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44F3E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A44F3E">
        <w:rPr>
          <w:rFonts w:cstheme="minorHAnsi"/>
          <w:sz w:val="36"/>
          <w:szCs w:val="36"/>
        </w:rPr>
        <w:t>Stolperstellen im Satz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A44F3E" w:rsidP="00A44F3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44F3E">
        <w:rPr>
          <w:rFonts w:cstheme="minorHAnsi"/>
        </w:rPr>
        <w:t>In eine</w:t>
      </w:r>
      <w:r>
        <w:rPr>
          <w:rFonts w:cstheme="minorHAnsi"/>
        </w:rPr>
        <w:t>r vorgegebenen Zeit Stolperstel</w:t>
      </w:r>
      <w:r w:rsidRPr="00A44F3E">
        <w:rPr>
          <w:rFonts w:cstheme="minorHAnsi"/>
        </w:rPr>
        <w:t>len (unpassende Wörter) in mehreren Sätzen erkennen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D64809" w:rsidRDefault="00A44F3E" w:rsidP="00A44F3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44F3E">
        <w:rPr>
          <w:rFonts w:cstheme="minorHAnsi"/>
        </w:rPr>
        <w:t>Wörter erkennen, die nicht in einen Satz passen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D64809" w:rsidRPr="00B05D59" w:rsidRDefault="00A44F3E" w:rsidP="00A44F3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44F3E">
        <w:rPr>
          <w:rFonts w:cstheme="minorHAnsi"/>
        </w:rPr>
        <w:t>Die Herstellung solcher Übungen durch die Lernenden und den anschliessenden Einsat</w:t>
      </w:r>
      <w:r>
        <w:rPr>
          <w:rFonts w:cstheme="minorHAnsi"/>
        </w:rPr>
        <w:t>z bei andern Kindern mit gegen</w:t>
      </w:r>
      <w:r w:rsidRPr="00A44F3E">
        <w:rPr>
          <w:rFonts w:cstheme="minorHAnsi"/>
        </w:rPr>
        <w:t>seitiger Kontrolle ist ebenfalls möglich und fördert das «Sprachgefühl» für passe</w:t>
      </w:r>
      <w:r>
        <w:rPr>
          <w:rFonts w:cstheme="minorHAnsi"/>
        </w:rPr>
        <w:t>nde und unpassende Wörter inner</w:t>
      </w:r>
      <w:r w:rsidRPr="00A44F3E">
        <w:rPr>
          <w:rFonts w:cstheme="minorHAnsi"/>
        </w:rPr>
        <w:t>halb einem Satz.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A44F3E" w:rsidP="00A44F3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44F3E">
        <w:rPr>
          <w:rFonts w:cstheme="minorHAnsi"/>
        </w:rPr>
        <w:t>D.2.A.1.b »2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kurze Sätze langsam erlesen. 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A95F72">
          <w:rPr>
            <w:rStyle w:val="Hyperlink"/>
          </w:rPr>
          <w:t>http://v-ef.lehrplan.ch/1013CZsemAvXERnhFxuNRzuwpw2KTRC64</w:t>
        </w:r>
      </w:hyperlink>
      <w:r>
        <w:t xml:space="preserve"> </w:t>
      </w:r>
      <w:r w:rsidR="00D64809">
        <w:t xml:space="preserve"> </w:t>
      </w:r>
    </w:p>
    <w:p w:rsidR="00422737" w:rsidRDefault="005B08D4" w:rsidP="005B08D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B08D4">
        <w:rPr>
          <w:rFonts w:cstheme="minorHAnsi"/>
        </w:rPr>
        <w:t>D.2.A.1.c »1</w:t>
      </w:r>
      <w:r w:rsidR="00422737" w:rsidRPr="00771897">
        <w:rPr>
          <w:rFonts w:cstheme="minorHAnsi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Pr="005B08D4">
        <w:t>erkennen vertraute Wörter auf einen Blick (Sichtwortschatz).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A95F72">
          <w:rPr>
            <w:rStyle w:val="Hyperlink"/>
            <w:rFonts w:cstheme="minorHAnsi"/>
          </w:rPr>
          <w:t>http://v-ef.lehrplan.ch/101ZLx32K9SDkbN4DqYBZrLsTetaGk8vU</w:t>
        </w:r>
      </w:hyperlink>
      <w:r>
        <w:rPr>
          <w:rFonts w:cstheme="minorHAnsi"/>
        </w:rPr>
        <w:t xml:space="preserve"> </w:t>
      </w:r>
    </w:p>
    <w:p w:rsidR="00B718D2" w:rsidRDefault="00B718D2" w:rsidP="0046148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D.2.A.1.d</w:t>
      </w:r>
      <w:r>
        <w:rPr>
          <w:rFonts w:cstheme="minorHAnsi"/>
        </w:rPr>
        <w:t xml:space="preserve">: </w:t>
      </w:r>
      <w:r w:rsidR="00461482">
        <w:rPr>
          <w:rFonts w:cstheme="minorHAnsi"/>
        </w:rPr>
        <w:t>Die Schülerinnen und Schüler</w:t>
      </w:r>
      <w:r w:rsidR="00461482">
        <w:t> </w:t>
      </w:r>
      <w:r w:rsidR="00461482" w:rsidRPr="00461482">
        <w:t xml:space="preserve">erkennen häufig wiederkehrende Morpheme auf einen Blick (z.B. </w:t>
      </w:r>
      <w:proofErr w:type="spellStart"/>
      <w:r w:rsidR="00461482" w:rsidRPr="00461482">
        <w:t>ver</w:t>
      </w:r>
      <w:proofErr w:type="spellEnd"/>
      <w:r w:rsidR="00461482" w:rsidRPr="00461482">
        <w:t>-, vor-, nach- als Vormorpheme, bekannte Stamm-Morpheme).</w:t>
      </w:r>
      <w:r>
        <w:rPr>
          <w:rFonts w:cstheme="minorHAnsi"/>
        </w:rPr>
        <w:br/>
      </w:r>
      <w:r w:rsidRPr="00EA0284">
        <w:rPr>
          <w:rFonts w:cstheme="minorHAnsi"/>
        </w:rPr>
        <w:t>Direktlink:</w:t>
      </w:r>
      <w:r w:rsidR="00461482">
        <w:rPr>
          <w:rFonts w:cstheme="minorHAnsi"/>
        </w:rPr>
        <w:t xml:space="preserve"> </w:t>
      </w:r>
      <w:hyperlink r:id="rId10" w:history="1">
        <w:r w:rsidR="00461482" w:rsidRPr="00A95F72">
          <w:rPr>
            <w:rStyle w:val="Hyperlink"/>
            <w:rFonts w:cstheme="minorHAnsi"/>
          </w:rPr>
          <w:t>http://v-ef.lehrplan.ch/101bHeGstHyhqKs6zcxpVMErkam5Ffr4A</w:t>
        </w:r>
      </w:hyperlink>
      <w:r w:rsidR="00461482">
        <w:rPr>
          <w:rFonts w:cstheme="minorHAnsi"/>
        </w:rPr>
        <w:t xml:space="preserve"> </w:t>
      </w: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  <w:bookmarkStart w:id="0" w:name="_GoBack"/>
      <w:bookmarkEnd w:id="0"/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A44F3E">
      <w:rPr>
        <w:sz w:val="19"/>
        <w:szCs w:val="19"/>
      </w:rPr>
      <w:t>7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A44F3E" w:rsidRPr="00A44F3E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338DE"/>
    <w:rsid w:val="001448CD"/>
    <w:rsid w:val="001A2C50"/>
    <w:rsid w:val="001A7AB7"/>
    <w:rsid w:val="001D1BB6"/>
    <w:rsid w:val="001E3DBC"/>
    <w:rsid w:val="001E5F85"/>
    <w:rsid w:val="00212A07"/>
    <w:rsid w:val="00217C83"/>
    <w:rsid w:val="0024586A"/>
    <w:rsid w:val="00276BAF"/>
    <w:rsid w:val="00280161"/>
    <w:rsid w:val="002D0150"/>
    <w:rsid w:val="002F30A9"/>
    <w:rsid w:val="0030151C"/>
    <w:rsid w:val="00331219"/>
    <w:rsid w:val="00336C17"/>
    <w:rsid w:val="00344CD1"/>
    <w:rsid w:val="00372D6D"/>
    <w:rsid w:val="003A142B"/>
    <w:rsid w:val="003A4C2B"/>
    <w:rsid w:val="003E675B"/>
    <w:rsid w:val="003F6B22"/>
    <w:rsid w:val="004025A8"/>
    <w:rsid w:val="00422737"/>
    <w:rsid w:val="00461482"/>
    <w:rsid w:val="00474CE2"/>
    <w:rsid w:val="00486D69"/>
    <w:rsid w:val="004D3DF3"/>
    <w:rsid w:val="004E1E68"/>
    <w:rsid w:val="004F61B2"/>
    <w:rsid w:val="005377F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97047"/>
    <w:rsid w:val="006B7333"/>
    <w:rsid w:val="006B7B36"/>
    <w:rsid w:val="006D46F6"/>
    <w:rsid w:val="007116E4"/>
    <w:rsid w:val="00713B16"/>
    <w:rsid w:val="00734981"/>
    <w:rsid w:val="007728DE"/>
    <w:rsid w:val="007C63ED"/>
    <w:rsid w:val="007E1C9A"/>
    <w:rsid w:val="007E35A5"/>
    <w:rsid w:val="008506EC"/>
    <w:rsid w:val="0086251C"/>
    <w:rsid w:val="008851C9"/>
    <w:rsid w:val="008A7B77"/>
    <w:rsid w:val="008B7A71"/>
    <w:rsid w:val="008C4F09"/>
    <w:rsid w:val="00A412EE"/>
    <w:rsid w:val="00A44F3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718D2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CE37C9"/>
    <w:rsid w:val="00D076CE"/>
    <w:rsid w:val="00D354E0"/>
    <w:rsid w:val="00D62B31"/>
    <w:rsid w:val="00D64809"/>
    <w:rsid w:val="00D65EFC"/>
    <w:rsid w:val="00D849EA"/>
    <w:rsid w:val="00D91D46"/>
    <w:rsid w:val="00DC12D8"/>
    <w:rsid w:val="00DF6A17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3500DF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CZsemAvXERnhFxuNRzuwpw2KTRC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bHeGstHyhqKs6zcxpVMErkam5Ffr4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ZLx32K9SDkbN4DqYBZrLsTetaGk8v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562F-DDBD-49F7-81C1-A37AD207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2017-07-08T11:55:00Z</dcterms:created>
  <dcterms:modified xsi:type="dcterms:W3CDTF">2017-07-08T11:59:00Z</dcterms:modified>
</cp:coreProperties>
</file>