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177791">
        <w:rPr>
          <w:rFonts w:cstheme="minorHAnsi"/>
          <w:sz w:val="36"/>
          <w:szCs w:val="36"/>
        </w:rPr>
        <w:t>6</w:t>
      </w:r>
      <w:r w:rsidR="001E3DBC" w:rsidRPr="003E675B">
        <w:rPr>
          <w:rFonts w:cstheme="minorHAnsi"/>
          <w:sz w:val="36"/>
          <w:szCs w:val="36"/>
        </w:rPr>
        <w:t xml:space="preserve">: </w:t>
      </w:r>
      <w:r w:rsidR="00177791">
        <w:rPr>
          <w:rFonts w:cstheme="minorHAnsi"/>
          <w:sz w:val="36"/>
          <w:szCs w:val="36"/>
        </w:rPr>
        <w:t>Zeichne, was du hörst!</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177791" w:rsidRPr="00177791" w:rsidRDefault="00177791" w:rsidP="00177791">
      <w:pPr>
        <w:pStyle w:val="Listenabsatz"/>
        <w:widowControl w:val="0"/>
        <w:numPr>
          <w:ilvl w:val="0"/>
          <w:numId w:val="48"/>
        </w:numPr>
        <w:spacing w:line="245" w:lineRule="auto"/>
        <w:rPr>
          <w:rFonts w:cstheme="minorHAnsi"/>
        </w:rPr>
      </w:pPr>
      <w:r w:rsidRPr="00177791">
        <w:rPr>
          <w:rFonts w:cstheme="minorHAnsi"/>
        </w:rPr>
        <w:t>Hörverständnis:  Aussagen nach Wahrheitsgehalt unterscheiden</w:t>
      </w:r>
    </w:p>
    <w:p w:rsidR="00177791" w:rsidRPr="00177791" w:rsidRDefault="00177791" w:rsidP="00177791">
      <w:pPr>
        <w:pStyle w:val="Listenabsatz"/>
        <w:widowControl w:val="0"/>
        <w:numPr>
          <w:ilvl w:val="0"/>
          <w:numId w:val="48"/>
        </w:numPr>
        <w:spacing w:line="245" w:lineRule="auto"/>
        <w:rPr>
          <w:rFonts w:cstheme="minorHAnsi"/>
        </w:rPr>
      </w:pPr>
      <w:r w:rsidRPr="00177791">
        <w:rPr>
          <w:rFonts w:cstheme="minorHAnsi"/>
        </w:rPr>
        <w:t>Richtige Aussagen in einen Plan eintragen</w:t>
      </w:r>
    </w:p>
    <w:p w:rsidR="00422737" w:rsidRDefault="00177791" w:rsidP="00177791">
      <w:pPr>
        <w:pStyle w:val="Listenabsatz"/>
        <w:widowControl w:val="0"/>
        <w:numPr>
          <w:ilvl w:val="0"/>
          <w:numId w:val="48"/>
        </w:numPr>
        <w:spacing w:line="245" w:lineRule="auto"/>
        <w:rPr>
          <w:rFonts w:cstheme="minorHAnsi"/>
        </w:rPr>
      </w:pPr>
      <w:r w:rsidRPr="00177791">
        <w:rPr>
          <w:rFonts w:cstheme="minorHAnsi"/>
        </w:rPr>
        <w:t>Das Gehörte zeichnerisch darstellen und richtig kolorieren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177791" w:rsidRPr="00177791" w:rsidRDefault="00177791" w:rsidP="00177791">
      <w:pPr>
        <w:pStyle w:val="Listenabsatz"/>
        <w:widowControl w:val="0"/>
        <w:numPr>
          <w:ilvl w:val="0"/>
          <w:numId w:val="48"/>
        </w:numPr>
        <w:spacing w:line="245" w:lineRule="auto"/>
        <w:rPr>
          <w:rFonts w:cstheme="minorHAnsi"/>
        </w:rPr>
      </w:pPr>
      <w:r w:rsidRPr="00177791">
        <w:rPr>
          <w:rFonts w:cstheme="minorHAnsi"/>
        </w:rPr>
        <w:t>Gehörtes mit einem Plan vergleichen</w:t>
      </w:r>
    </w:p>
    <w:p w:rsidR="00422737" w:rsidRPr="00B35D43" w:rsidRDefault="00177791" w:rsidP="00177791">
      <w:pPr>
        <w:pStyle w:val="Listenabsatz"/>
        <w:widowControl w:val="0"/>
        <w:numPr>
          <w:ilvl w:val="0"/>
          <w:numId w:val="48"/>
        </w:numPr>
        <w:spacing w:line="245" w:lineRule="auto"/>
        <w:rPr>
          <w:rFonts w:cstheme="minorHAnsi"/>
        </w:rPr>
      </w:pPr>
      <w:r w:rsidRPr="00177791">
        <w:rPr>
          <w:rFonts w:cstheme="minorHAnsi"/>
        </w:rPr>
        <w:t>Gehörtes zeichnerisch darstellen</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Hinweise:</w:t>
      </w:r>
    </w:p>
    <w:p w:rsidR="00707AD8" w:rsidRPr="00707AD8" w:rsidRDefault="00707AD8" w:rsidP="00707AD8">
      <w:pPr>
        <w:widowControl w:val="0"/>
        <w:spacing w:before="120" w:line="245" w:lineRule="auto"/>
        <w:ind w:left="357"/>
        <w:rPr>
          <w:rFonts w:cstheme="minorHAnsi"/>
        </w:rPr>
      </w:pPr>
      <w:r w:rsidRPr="00707AD8">
        <w:rPr>
          <w:rFonts w:cstheme="minorHAnsi"/>
          <w:b/>
          <w:i/>
        </w:rPr>
        <w:t>Auftrag 1</w:t>
      </w:r>
      <w:r>
        <w:rPr>
          <w:rFonts w:cstheme="minorHAnsi"/>
        </w:rPr>
        <w:t>:</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Stellen Sie sicher, dass die Kinder über den entsprechenden Wortschatz verfügen und die Tiere des Parks benennen können.</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Erläutern Sie den Kindern, wie die Aufgabe gelöst werden soll. Nutzen Sie dazu den Beispielsatz 0.</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Lesen Sie den Kindern Satz für Satz vor. Lassen Sie ihnen genügend Zeit, um die einzelnen Aussagen mit dem Bild zu vergleichen, die entsprechende Ziffer im Plan einzeichnen und das Kreuz in der Tabelle machen zu können.</w:t>
      </w:r>
    </w:p>
    <w:p w:rsidR="0029384F" w:rsidRDefault="006B42B5" w:rsidP="006B42B5">
      <w:pPr>
        <w:pStyle w:val="Listenabsatz"/>
        <w:widowControl w:val="0"/>
        <w:numPr>
          <w:ilvl w:val="0"/>
          <w:numId w:val="48"/>
        </w:numPr>
        <w:spacing w:after="120" w:line="245" w:lineRule="auto"/>
        <w:rPr>
          <w:rFonts w:cstheme="minorHAnsi"/>
        </w:rPr>
      </w:pPr>
      <w:r w:rsidRPr="006B42B5">
        <w:rPr>
          <w:rFonts w:cstheme="minorHAnsi"/>
        </w:rPr>
        <w:t>Zusatzmöglichkeit: Die Kinder können später eigene richtige oder falsche Aussagen zum Plan machen. (Lösung durch die Klasse)</w:t>
      </w:r>
    </w:p>
    <w:tbl>
      <w:tblPr>
        <w:tblStyle w:val="TableNormal"/>
        <w:tblW w:w="9720" w:type="dxa"/>
        <w:tblInd w:w="387" w:type="dxa"/>
        <w:tblLayout w:type="fixed"/>
        <w:tblLook w:val="01E0" w:firstRow="1" w:lastRow="1" w:firstColumn="1" w:lastColumn="1" w:noHBand="0" w:noVBand="0"/>
      </w:tblPr>
      <w:tblGrid>
        <w:gridCol w:w="368"/>
        <w:gridCol w:w="9352"/>
      </w:tblGrid>
      <w:tr w:rsidR="006B42B5" w:rsidRPr="00507986" w:rsidTr="006B42B5">
        <w:trPr>
          <w:trHeight w:hRule="exact" w:val="314"/>
        </w:trPr>
        <w:tc>
          <w:tcPr>
            <w:tcW w:w="368" w:type="dxa"/>
            <w:tcBorders>
              <w:top w:val="nil"/>
              <w:left w:val="nil"/>
              <w:bottom w:val="single" w:sz="6" w:space="0" w:color="000000"/>
              <w:right w:val="single" w:sz="6" w:space="0" w:color="000000"/>
            </w:tcBorders>
          </w:tcPr>
          <w:p w:rsidR="006B42B5" w:rsidRPr="00507986" w:rsidRDefault="006B42B5" w:rsidP="006908D8">
            <w:pPr>
              <w:rPr>
                <w:lang w:val="de-CH"/>
              </w:rPr>
            </w:pPr>
            <w:bookmarkStart w:id="0" w:name="_GoBack"/>
          </w:p>
        </w:tc>
        <w:tc>
          <w:tcPr>
            <w:tcW w:w="9352" w:type="dxa"/>
            <w:tcBorders>
              <w:top w:val="single" w:sz="6" w:space="0" w:color="000000"/>
              <w:left w:val="single" w:sz="6" w:space="0" w:color="000000"/>
              <w:bottom w:val="single" w:sz="6" w:space="0" w:color="000000"/>
              <w:right w:val="single" w:sz="5" w:space="0" w:color="000000"/>
            </w:tcBorders>
            <w:shd w:val="clear" w:color="auto" w:fill="E0E0E0"/>
          </w:tcPr>
          <w:p w:rsidR="006B42B5" w:rsidRPr="00507986" w:rsidRDefault="006B42B5" w:rsidP="006908D8">
            <w:pPr>
              <w:pStyle w:val="TableParagraph"/>
              <w:spacing w:before="48"/>
              <w:ind w:left="78"/>
              <w:rPr>
                <w:rFonts w:eastAsia="Arial" w:cs="Arial"/>
                <w:sz w:val="19"/>
                <w:szCs w:val="19"/>
                <w:lang w:val="de-CH"/>
              </w:rPr>
            </w:pPr>
            <w:r w:rsidRPr="00507986">
              <w:rPr>
                <w:b/>
                <w:sz w:val="19"/>
                <w:lang w:val="de-CH"/>
              </w:rPr>
              <w:t>Sätze zum Vorlesen</w:t>
            </w:r>
          </w:p>
        </w:tc>
      </w:tr>
      <w:tr w:rsidR="006B42B5" w:rsidRPr="00507986" w:rsidTr="006B42B5">
        <w:trPr>
          <w:trHeight w:hRule="exact" w:val="342"/>
        </w:trPr>
        <w:tc>
          <w:tcPr>
            <w:tcW w:w="368" w:type="dxa"/>
            <w:tcBorders>
              <w:top w:val="single" w:sz="6" w:space="0" w:color="000000"/>
              <w:left w:val="single" w:sz="5" w:space="0" w:color="000000"/>
              <w:bottom w:val="single" w:sz="4" w:space="0" w:color="auto"/>
              <w:right w:val="single" w:sz="6" w:space="0" w:color="000000"/>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0</w:t>
            </w:r>
          </w:p>
        </w:tc>
        <w:tc>
          <w:tcPr>
            <w:tcW w:w="9352" w:type="dxa"/>
            <w:tcBorders>
              <w:top w:val="single" w:sz="6" w:space="0" w:color="000000"/>
              <w:left w:val="single" w:sz="6" w:space="0" w:color="000000"/>
              <w:bottom w:val="single" w:sz="4" w:space="0" w:color="auto"/>
              <w:right w:val="single" w:sz="5" w:space="0" w:color="000000"/>
            </w:tcBorders>
          </w:tcPr>
          <w:p w:rsidR="006B42B5" w:rsidRPr="00507986" w:rsidRDefault="006B42B5" w:rsidP="006908D8">
            <w:pPr>
              <w:pStyle w:val="TableParagraph"/>
              <w:spacing w:before="56"/>
              <w:ind w:left="78"/>
              <w:rPr>
                <w:rFonts w:eastAsia="Arial" w:cs="Arial"/>
                <w:sz w:val="19"/>
                <w:szCs w:val="19"/>
                <w:lang w:val="de-CH"/>
              </w:rPr>
            </w:pPr>
            <w:r w:rsidRPr="00507986">
              <w:rPr>
                <w:sz w:val="19"/>
                <w:lang w:val="de-CH"/>
              </w:rPr>
              <w:t>Auf dem Plan ist ein Wasserpark abgebildet.</w:t>
            </w:r>
          </w:p>
        </w:tc>
      </w:tr>
      <w:tr w:rsidR="006B42B5" w:rsidRPr="00507986" w:rsidTr="006B42B5">
        <w:tblPrEx>
          <w:tblLook w:val="04A0" w:firstRow="1" w:lastRow="0" w:firstColumn="1" w:lastColumn="0" w:noHBand="0" w:noVBand="1"/>
        </w:tblPrEx>
        <w:trPr>
          <w:trHeight w:hRule="exact" w:val="340"/>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3"/>
              <w:ind w:right="8"/>
              <w:jc w:val="center"/>
              <w:rPr>
                <w:rFonts w:eastAsia="Arial" w:cs="Arial"/>
                <w:sz w:val="19"/>
                <w:szCs w:val="19"/>
                <w:lang w:val="de-CH"/>
              </w:rPr>
            </w:pPr>
            <w:r w:rsidRPr="00507986">
              <w:rPr>
                <w:sz w:val="19"/>
                <w:lang w:val="de-CH"/>
              </w:rPr>
              <w:t>1</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3"/>
              <w:ind w:left="79"/>
              <w:rPr>
                <w:rFonts w:eastAsia="Arial" w:cs="Arial"/>
                <w:sz w:val="19"/>
                <w:szCs w:val="19"/>
                <w:lang w:val="de-CH"/>
              </w:rPr>
            </w:pPr>
            <w:r w:rsidRPr="00507986">
              <w:rPr>
                <w:sz w:val="19"/>
                <w:lang w:val="de-CH"/>
              </w:rPr>
              <w:t>Rechts neben dem Eingang befinden sich die Parkplätze.</w:t>
            </w:r>
          </w:p>
        </w:tc>
      </w:tr>
      <w:tr w:rsidR="006B42B5" w:rsidRPr="00507986" w:rsidTr="006B42B5">
        <w:tblPrEx>
          <w:tblLook w:val="04A0" w:firstRow="1" w:lastRow="0" w:firstColumn="1" w:lastColumn="0" w:noHBand="0" w:noVBand="1"/>
        </w:tblPrEx>
        <w:trPr>
          <w:trHeight w:hRule="exact" w:val="341"/>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2</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Nachdem du an der Kasse dein Ticket gelöst hast, hast du die Wahl zwischen drei verschiedenen Wegen.</w:t>
            </w:r>
          </w:p>
        </w:tc>
      </w:tr>
      <w:tr w:rsidR="006B42B5" w:rsidRPr="00507986" w:rsidTr="006B42B5">
        <w:tblPrEx>
          <w:tblLook w:val="04A0" w:firstRow="1" w:lastRow="0" w:firstColumn="1" w:lastColumn="0" w:noHBand="0" w:noVBand="1"/>
        </w:tblPrEx>
        <w:trPr>
          <w:trHeight w:hRule="exact" w:val="341"/>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3</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Die ersten Tiere, die du dir genauer anschauen kannst, sind die Pinguine.</w:t>
            </w:r>
          </w:p>
        </w:tc>
      </w:tr>
      <w:tr w:rsidR="006B42B5" w:rsidRPr="00507986" w:rsidTr="006B42B5">
        <w:tblPrEx>
          <w:tblLook w:val="04A0" w:firstRow="1" w:lastRow="0" w:firstColumn="1" w:lastColumn="0" w:noHBand="0" w:noVBand="1"/>
        </w:tblPrEx>
        <w:trPr>
          <w:trHeight w:hRule="exact" w:val="340"/>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4</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Von den Seepferdchen kommst du direkt zu den Schildkröten.</w:t>
            </w:r>
          </w:p>
        </w:tc>
      </w:tr>
      <w:tr w:rsidR="006B42B5" w:rsidRPr="00507986" w:rsidTr="006B42B5">
        <w:tblPrEx>
          <w:tblLook w:val="04A0" w:firstRow="1" w:lastRow="0" w:firstColumn="1" w:lastColumn="0" w:noHBand="0" w:noVBand="1"/>
        </w:tblPrEx>
        <w:trPr>
          <w:trHeight w:hRule="exact" w:val="342"/>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5</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Die Krebse, Langusten und Seesterne schwimmen alle im gleichen Becken.</w:t>
            </w:r>
          </w:p>
        </w:tc>
      </w:tr>
      <w:tr w:rsidR="006B42B5" w:rsidRPr="00507986" w:rsidTr="006B42B5">
        <w:tblPrEx>
          <w:tblLook w:val="04A0" w:firstRow="1" w:lastRow="0" w:firstColumn="1" w:lastColumn="0" w:noHBand="0" w:noVBand="1"/>
        </w:tblPrEx>
        <w:trPr>
          <w:trHeight w:hRule="exact" w:val="341"/>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6</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Das letzte Becken vor dem Ausgang ist von den dicken fetten Fischen bewohnt.</w:t>
            </w:r>
          </w:p>
        </w:tc>
      </w:tr>
      <w:tr w:rsidR="006B42B5" w:rsidRPr="00507986" w:rsidTr="006B42B5">
        <w:tblPrEx>
          <w:tblLook w:val="04A0" w:firstRow="1" w:lastRow="0" w:firstColumn="1" w:lastColumn="0" w:noHBand="0" w:noVBand="1"/>
        </w:tblPrEx>
        <w:trPr>
          <w:trHeight w:hRule="exact" w:val="340"/>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right="6"/>
              <w:jc w:val="center"/>
              <w:rPr>
                <w:rFonts w:eastAsia="Arial" w:cs="Arial"/>
                <w:sz w:val="19"/>
                <w:szCs w:val="19"/>
                <w:lang w:val="de-CH"/>
              </w:rPr>
            </w:pPr>
            <w:r w:rsidRPr="00507986">
              <w:rPr>
                <w:sz w:val="19"/>
                <w:lang w:val="de-CH"/>
              </w:rPr>
              <w:t>7</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6"/>
              <w:ind w:left="80"/>
              <w:rPr>
                <w:rFonts w:eastAsia="Arial" w:cs="Arial"/>
                <w:sz w:val="19"/>
                <w:szCs w:val="19"/>
                <w:lang w:val="de-CH"/>
              </w:rPr>
            </w:pPr>
            <w:r w:rsidRPr="00507986">
              <w:rPr>
                <w:sz w:val="19"/>
                <w:lang w:val="de-CH"/>
              </w:rPr>
              <w:t>Zu den Muscheln kannst du nur auf einem Weg kommen.</w:t>
            </w:r>
          </w:p>
        </w:tc>
      </w:tr>
      <w:tr w:rsidR="006B42B5" w:rsidRPr="00507986" w:rsidTr="006B42B5">
        <w:tblPrEx>
          <w:tblLook w:val="04A0" w:firstRow="1" w:lastRow="0" w:firstColumn="1" w:lastColumn="0" w:noHBand="0" w:noVBand="1"/>
        </w:tblPrEx>
        <w:trPr>
          <w:trHeight w:hRule="exact" w:val="344"/>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right="6"/>
              <w:jc w:val="center"/>
              <w:rPr>
                <w:rFonts w:eastAsia="Arial" w:cs="Arial"/>
                <w:sz w:val="19"/>
                <w:szCs w:val="19"/>
                <w:lang w:val="de-CH"/>
              </w:rPr>
            </w:pPr>
            <w:r w:rsidRPr="00507986">
              <w:rPr>
                <w:sz w:val="19"/>
                <w:lang w:val="de-CH"/>
              </w:rPr>
              <w:t>8</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left="80"/>
              <w:rPr>
                <w:rFonts w:eastAsia="Arial" w:cs="Arial"/>
                <w:sz w:val="19"/>
                <w:szCs w:val="19"/>
                <w:lang w:val="de-CH"/>
              </w:rPr>
            </w:pPr>
            <w:r w:rsidRPr="00507986">
              <w:rPr>
                <w:sz w:val="19"/>
                <w:lang w:val="de-CH"/>
              </w:rPr>
              <w:t>Der Kiosk befindet sich beim Haifischbecken.</w:t>
            </w:r>
          </w:p>
        </w:tc>
      </w:tr>
      <w:tr w:rsidR="006B42B5" w:rsidRPr="00507986" w:rsidTr="006B42B5">
        <w:tblPrEx>
          <w:tblLook w:val="04A0" w:firstRow="1" w:lastRow="0" w:firstColumn="1" w:lastColumn="0" w:noHBand="0" w:noVBand="1"/>
        </w:tblPrEx>
        <w:trPr>
          <w:trHeight w:hRule="exact" w:val="343"/>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right="6"/>
              <w:jc w:val="center"/>
              <w:rPr>
                <w:rFonts w:eastAsia="Arial" w:cs="Arial"/>
                <w:sz w:val="19"/>
                <w:szCs w:val="19"/>
                <w:lang w:val="de-CH"/>
              </w:rPr>
            </w:pPr>
            <w:r w:rsidRPr="00507986">
              <w:rPr>
                <w:sz w:val="19"/>
                <w:lang w:val="de-CH"/>
              </w:rPr>
              <w:t>9</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left="80"/>
              <w:rPr>
                <w:rFonts w:eastAsia="Arial" w:cs="Arial"/>
                <w:sz w:val="19"/>
                <w:szCs w:val="19"/>
                <w:lang w:val="de-CH"/>
              </w:rPr>
            </w:pPr>
            <w:r w:rsidRPr="00507986">
              <w:rPr>
                <w:sz w:val="19"/>
                <w:lang w:val="de-CH"/>
              </w:rPr>
              <w:t>Willst du von den Pinguinen direkt zum Ausgang, so kommst du in jedem Fall an den Haifischen vorbei.</w:t>
            </w:r>
          </w:p>
        </w:tc>
      </w:tr>
      <w:tr w:rsidR="006B42B5" w:rsidRPr="00507986" w:rsidTr="006B42B5">
        <w:tblPrEx>
          <w:tblLook w:val="04A0" w:firstRow="1" w:lastRow="0" w:firstColumn="1" w:lastColumn="0" w:noHBand="0" w:noVBand="1"/>
        </w:tblPrEx>
        <w:trPr>
          <w:trHeight w:hRule="exact" w:val="346"/>
        </w:trPr>
        <w:tc>
          <w:tcPr>
            <w:tcW w:w="368"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left="78"/>
              <w:rPr>
                <w:rFonts w:eastAsia="Arial" w:cs="Arial"/>
                <w:sz w:val="19"/>
                <w:szCs w:val="19"/>
                <w:lang w:val="de-CH"/>
              </w:rPr>
            </w:pPr>
            <w:r w:rsidRPr="00507986">
              <w:rPr>
                <w:spacing w:val="2"/>
                <w:sz w:val="19"/>
                <w:lang w:val="de-CH"/>
              </w:rPr>
              <w:t>10</w:t>
            </w:r>
          </w:p>
        </w:tc>
        <w:tc>
          <w:tcPr>
            <w:tcW w:w="9352" w:type="dxa"/>
            <w:tcBorders>
              <w:top w:val="single" w:sz="4" w:space="0" w:color="auto"/>
              <w:left w:val="single" w:sz="4" w:space="0" w:color="auto"/>
              <w:bottom w:val="single" w:sz="4" w:space="0" w:color="auto"/>
              <w:right w:val="single" w:sz="4" w:space="0" w:color="auto"/>
            </w:tcBorders>
          </w:tcPr>
          <w:p w:rsidR="006B42B5" w:rsidRPr="00507986" w:rsidRDefault="006B42B5" w:rsidP="006908D8">
            <w:pPr>
              <w:pStyle w:val="TableParagraph"/>
              <w:spacing w:before="58"/>
              <w:ind w:left="80"/>
              <w:rPr>
                <w:rFonts w:eastAsia="Arial" w:cs="Arial"/>
                <w:sz w:val="19"/>
                <w:szCs w:val="19"/>
                <w:lang w:val="de-CH"/>
              </w:rPr>
            </w:pPr>
            <w:r w:rsidRPr="00507986">
              <w:rPr>
                <w:sz w:val="19"/>
                <w:lang w:val="de-CH"/>
              </w:rPr>
              <w:t>Ein Becken ist momentan leer. Hier werden im nächsten Sommer Seeigel wohnen.</w:t>
            </w:r>
          </w:p>
        </w:tc>
      </w:tr>
      <w:bookmarkEnd w:id="0"/>
    </w:tbl>
    <w:p w:rsidR="00707AD8" w:rsidRDefault="00707AD8" w:rsidP="00707AD8">
      <w:pPr>
        <w:widowControl w:val="0"/>
        <w:spacing w:line="245" w:lineRule="auto"/>
        <w:ind w:left="360"/>
        <w:rPr>
          <w:rFonts w:cstheme="minorHAnsi"/>
        </w:rPr>
      </w:pPr>
    </w:p>
    <w:p w:rsidR="006B42B5" w:rsidRDefault="006B42B5" w:rsidP="00707AD8">
      <w:pPr>
        <w:widowControl w:val="0"/>
        <w:spacing w:line="245" w:lineRule="auto"/>
        <w:ind w:left="360"/>
        <w:rPr>
          <w:rFonts w:cstheme="minorHAnsi"/>
          <w:b/>
          <w:i/>
        </w:rPr>
      </w:pPr>
    </w:p>
    <w:p w:rsidR="00707AD8" w:rsidRPr="00707AD8" w:rsidRDefault="00707AD8" w:rsidP="00707AD8">
      <w:pPr>
        <w:widowControl w:val="0"/>
        <w:spacing w:line="245" w:lineRule="auto"/>
        <w:ind w:left="360"/>
        <w:rPr>
          <w:rFonts w:cstheme="minorHAnsi"/>
          <w:b/>
          <w:i/>
        </w:rPr>
      </w:pPr>
      <w:r w:rsidRPr="00707AD8">
        <w:rPr>
          <w:rFonts w:cstheme="minorHAnsi"/>
          <w:b/>
          <w:i/>
        </w:rPr>
        <w:t>Auftrag 2:</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Stellen Sie sicher, dass die Kinder über den entsprechenden Wortschatz verfügen.</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Lesen Sie den Kindern die ganze Geschichte vor. Die Kinder hören nur zu und stellen sich im «Kopfk</w:t>
      </w:r>
      <w:r w:rsidRPr="006B42B5">
        <w:rPr>
          <w:rFonts w:cstheme="minorHAnsi"/>
        </w:rPr>
        <w:t>i</w:t>
      </w:r>
      <w:r w:rsidRPr="006B42B5">
        <w:rPr>
          <w:rFonts w:cstheme="minorHAnsi"/>
        </w:rPr>
        <w:t>no» das Bild zusammen.</w:t>
      </w:r>
    </w:p>
    <w:p w:rsidR="006B42B5" w:rsidRPr="006B42B5" w:rsidRDefault="006B42B5" w:rsidP="006B42B5">
      <w:pPr>
        <w:pStyle w:val="Listenabsatz"/>
        <w:widowControl w:val="0"/>
        <w:numPr>
          <w:ilvl w:val="0"/>
          <w:numId w:val="48"/>
        </w:numPr>
        <w:spacing w:after="120" w:line="245" w:lineRule="auto"/>
        <w:rPr>
          <w:rFonts w:cstheme="minorHAnsi"/>
        </w:rPr>
      </w:pPr>
      <w:r w:rsidRPr="006B42B5">
        <w:rPr>
          <w:rFonts w:cstheme="minorHAnsi"/>
        </w:rPr>
        <w:t>Lesen Sie die Geschichte nochmals vor und lassen Sie den Kindern für jeden Zeichnungsschritt gen</w:t>
      </w:r>
      <w:r w:rsidRPr="006B42B5">
        <w:rPr>
          <w:rFonts w:cstheme="minorHAnsi"/>
        </w:rPr>
        <w:t>ü</w:t>
      </w:r>
      <w:r w:rsidRPr="006B42B5">
        <w:rPr>
          <w:rFonts w:cstheme="minorHAnsi"/>
        </w:rPr>
        <w:t>gend Zeit.</w:t>
      </w:r>
    </w:p>
    <w:p w:rsidR="00707AD8" w:rsidRDefault="006B42B5" w:rsidP="006B42B5">
      <w:pPr>
        <w:pStyle w:val="Listenabsatz"/>
        <w:widowControl w:val="0"/>
        <w:numPr>
          <w:ilvl w:val="0"/>
          <w:numId w:val="48"/>
        </w:numPr>
        <w:spacing w:after="120" w:line="245" w:lineRule="auto"/>
        <w:rPr>
          <w:rFonts w:cstheme="minorHAnsi"/>
        </w:rPr>
      </w:pPr>
      <w:r w:rsidRPr="006B42B5">
        <w:rPr>
          <w:rFonts w:cstheme="minorHAnsi"/>
        </w:rPr>
        <w:t>Die Zeichnungen können später genutzt werden, um sich gegenseitig die Geschichten der drei Frösche zu erzählen.</w:t>
      </w:r>
    </w:p>
    <w:p w:rsidR="006B42B5" w:rsidRDefault="006B42B5">
      <w:r>
        <w:br w:type="page"/>
      </w: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51"/>
      </w:tblGrid>
      <w:tr w:rsidR="006B42B5" w:rsidTr="006B42B5">
        <w:tc>
          <w:tcPr>
            <w:tcW w:w="9551" w:type="dxa"/>
          </w:tcPr>
          <w:p w:rsidR="006B42B5" w:rsidRPr="006B42B5" w:rsidRDefault="006B42B5" w:rsidP="006B42B5">
            <w:pPr>
              <w:widowControl w:val="0"/>
              <w:spacing w:before="80" w:after="80" w:line="245" w:lineRule="auto"/>
              <w:rPr>
                <w:rFonts w:cstheme="minorHAnsi"/>
                <w:b/>
                <w:sz w:val="22"/>
              </w:rPr>
            </w:pPr>
            <w:r w:rsidRPr="006B42B5">
              <w:rPr>
                <w:rFonts w:cstheme="minorHAnsi"/>
                <w:b/>
                <w:sz w:val="22"/>
              </w:rPr>
              <w:lastRenderedPageBreak/>
              <w:t>Die drei Frösche und ihre Geschichten</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Es war einmal ein grosser, verwunschener Teich. Er gehörte zum blauen Schloss auf dem H</w:t>
            </w:r>
            <w:r w:rsidRPr="006B42B5">
              <w:rPr>
                <w:rFonts w:cstheme="minorHAnsi"/>
                <w:sz w:val="22"/>
              </w:rPr>
              <w:t>ü</w:t>
            </w:r>
            <w:r w:rsidRPr="006B42B5">
              <w:rPr>
                <w:rFonts w:cstheme="minorHAnsi"/>
                <w:sz w:val="22"/>
              </w:rPr>
              <w:t>gel.</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In der Mitte des Teiches schwammen drei grosse grüne Seerosenblätter nebeneinander. Das Blatt in der Mitte gehörte zu einer rosaroten Seerose. Das Blatt links war das Blatt der gelben Seerose. Die letzte Seerose war weiss.</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Am linken Uferrand des Teiches wuchsen acht Schilfhalme und am rechten Uferrand stand eine alte, steinerne Bank.</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Immer wenn die Sonne schien und nur wenige Wolken am Himmel standen, trafen sich drei Frösche im Teich. Jeder der drei Frösche setzte sich jeweils auf ein Seerosenblatt. Wenn alle Platz genommen hatten, so erzählten sie sich gegenseitig die wundersamsten Teichgeschic</w:t>
            </w:r>
            <w:r w:rsidRPr="006B42B5">
              <w:rPr>
                <w:rFonts w:cstheme="minorHAnsi"/>
                <w:sz w:val="22"/>
              </w:rPr>
              <w:t>h</w:t>
            </w:r>
            <w:r w:rsidRPr="006B42B5">
              <w:rPr>
                <w:rFonts w:cstheme="minorHAnsi"/>
                <w:sz w:val="22"/>
              </w:rPr>
              <w:t>ten.</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Der Frosch, der auf dem Blatt der gelben Seerose sass, war hellgrün mit gelben Punkten. Er wohnte hinter der steinernen Bank und erzählte seinen Freunden, was auf dieser Bank schon alles passiert war.</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Der zweite Frosch war dunkelgrün und hatte rote Augen. Er liebte die weisse Seerose und nahm deshalb immer auf dem Blatt der weissen Seerose Platz. Er lebte im Schilf und erzählte seinen beiden Freunden immer von den vielen Tieren, die wie er im Schilf lebten.</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Der dritte Frosch trug eine Krone und setzte sich auf das letzte Seerosenblatt. Er war der König des Teiches und wusste über die versunkenen Schätze zu berichten, die alle auf dem Grund des Teiches lagen.</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Heute scheint die Sonne und nur wenige Wolken stehen am Himmel. Höchste Zeit für unsere Frösche, sich zu treffen und Geschichten zu erzählen. Jeder hat sich heute eine besondere Geschichte ausgedacht. Damit er sie nicht vergisst, denn Frösche sind vergesslich, haben alle drei einen Gegenstand, der zu ihrer Geschichte passt, mitgenommen.</w:t>
            </w:r>
          </w:p>
          <w:p w:rsidR="006B42B5" w:rsidRPr="006B42B5" w:rsidRDefault="006B42B5" w:rsidP="006B42B5">
            <w:pPr>
              <w:widowControl w:val="0"/>
              <w:spacing w:before="80" w:after="80" w:line="245" w:lineRule="auto"/>
              <w:rPr>
                <w:rFonts w:cstheme="minorHAnsi"/>
                <w:sz w:val="22"/>
              </w:rPr>
            </w:pPr>
            <w:r w:rsidRPr="006B42B5">
              <w:rPr>
                <w:rFonts w:cstheme="minorHAnsi"/>
                <w:sz w:val="22"/>
              </w:rPr>
              <w:t>Gerade ist der letzte von ihnen auf sein Seerosenblatt gehüpft.</w:t>
            </w:r>
          </w:p>
          <w:p w:rsidR="006B42B5" w:rsidRDefault="006B42B5" w:rsidP="006B42B5">
            <w:pPr>
              <w:widowControl w:val="0"/>
              <w:spacing w:before="80" w:after="80" w:line="245" w:lineRule="auto"/>
              <w:rPr>
                <w:rFonts w:cstheme="minorHAnsi"/>
                <w:sz w:val="22"/>
              </w:rPr>
            </w:pPr>
            <w:r w:rsidRPr="006B42B5">
              <w:rPr>
                <w:rFonts w:cstheme="minorHAnsi"/>
                <w:sz w:val="22"/>
              </w:rPr>
              <w:t>Mache nun eine Zeichnung vom Teich und seiner Umgebung. Vergiss die Frösche nicht, die alle drei mit ihren mitgebrachten Gegenständen darauf warten, ihre Geschichten erzählen zu können.</w:t>
            </w:r>
            <w:r w:rsidRPr="006B42B5">
              <w:rPr>
                <w:rFonts w:cstheme="minorHAnsi"/>
                <w:sz w:val="22"/>
              </w:rPr>
              <w:tab/>
            </w:r>
          </w:p>
          <w:p w:rsidR="006B42B5" w:rsidRPr="006B42B5" w:rsidRDefault="006B42B5" w:rsidP="006B42B5">
            <w:pPr>
              <w:widowControl w:val="0"/>
              <w:spacing w:before="80" w:after="80" w:line="245" w:lineRule="auto"/>
              <w:ind w:left="7884"/>
              <w:rPr>
                <w:rFonts w:cstheme="minorHAnsi"/>
                <w:i/>
                <w:sz w:val="16"/>
                <w:szCs w:val="16"/>
              </w:rPr>
            </w:pPr>
            <w:proofErr w:type="spellStart"/>
            <w:r w:rsidRPr="006B42B5">
              <w:rPr>
                <w:rFonts w:cstheme="minorHAnsi"/>
                <w:i/>
                <w:sz w:val="16"/>
                <w:szCs w:val="16"/>
              </w:rPr>
              <w:t>Ursi</w:t>
            </w:r>
            <w:proofErr w:type="spellEnd"/>
            <w:r w:rsidRPr="006B42B5">
              <w:rPr>
                <w:rFonts w:cstheme="minorHAnsi"/>
                <w:i/>
                <w:sz w:val="16"/>
                <w:szCs w:val="16"/>
              </w:rPr>
              <w:t xml:space="preserve"> Steiner</w:t>
            </w:r>
          </w:p>
        </w:tc>
      </w:tr>
    </w:tbl>
    <w:p w:rsidR="00707AD8" w:rsidRPr="00707AD8" w:rsidRDefault="00707AD8" w:rsidP="00707AD8">
      <w:pPr>
        <w:widowControl w:val="0"/>
        <w:spacing w:line="245" w:lineRule="auto"/>
        <w:ind w:left="360"/>
        <w:rPr>
          <w:rFonts w:cstheme="minorHAnsi"/>
        </w:rPr>
      </w:pP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6B42B5" w:rsidRDefault="006B42B5" w:rsidP="006B42B5">
      <w:pPr>
        <w:pStyle w:val="Listenabsatz"/>
        <w:widowControl w:val="0"/>
        <w:numPr>
          <w:ilvl w:val="0"/>
          <w:numId w:val="48"/>
        </w:numPr>
        <w:spacing w:line="245" w:lineRule="auto"/>
        <w:rPr>
          <w:rFonts w:cstheme="minorHAnsi"/>
        </w:rPr>
      </w:pPr>
      <w:r w:rsidRPr="006B42B5">
        <w:rPr>
          <w:rFonts w:cstheme="minorHAnsi"/>
        </w:rPr>
        <w:t>D.1.A.1.e »2</w:t>
      </w:r>
      <w:r w:rsidR="005B08D4" w:rsidRPr="006B42B5">
        <w:rPr>
          <w:rFonts w:cstheme="minorHAnsi"/>
        </w:rPr>
        <w:t>:</w:t>
      </w:r>
      <w:r w:rsidR="005B08D4" w:rsidRPr="006B42B5">
        <w:rPr>
          <w:rFonts w:ascii="Helvetica LT Std Cond" w:eastAsia="Times New Roman" w:hAnsi="Helvetica LT Std Cond" w:cs="Arial"/>
          <w:b/>
          <w:sz w:val="19"/>
          <w:szCs w:val="19"/>
          <w:lang w:val="de-DE" w:eastAsia="de-DE"/>
        </w:rPr>
        <w:t xml:space="preserve"> </w:t>
      </w:r>
      <w:r w:rsidR="00422737" w:rsidRPr="006B42B5">
        <w:rPr>
          <w:rFonts w:cstheme="minorHAnsi"/>
        </w:rPr>
        <w:t>Die Schülerinnen und Schüler</w:t>
      </w:r>
      <w:r w:rsidR="00422737">
        <w:t> </w:t>
      </w:r>
      <w:r>
        <w:t>können eine Hörerwartung aufbauen und die nötige Au</w:t>
      </w:r>
      <w:r>
        <w:t>s</w:t>
      </w:r>
      <w:r>
        <w:t>dauer aufbringen, um einem längeren Hörbeitrag zu folgen.</w:t>
      </w:r>
      <w:r w:rsidR="007D78A4">
        <w:t> </w:t>
      </w:r>
      <w:r w:rsidR="00422737" w:rsidRPr="006B42B5">
        <w:rPr>
          <w:rFonts w:cstheme="minorHAnsi"/>
        </w:rPr>
        <w:br/>
        <w:t>Direktlink:</w:t>
      </w:r>
      <w:r w:rsidR="00CA4879" w:rsidRPr="006B42B5">
        <w:rPr>
          <w:rFonts w:cstheme="minorHAnsi"/>
        </w:rPr>
        <w:t xml:space="preserve"> </w:t>
      </w:r>
      <w:hyperlink r:id="rId9" w:history="1">
        <w:r w:rsidRPr="00C0455B">
          <w:rPr>
            <w:rStyle w:val="Hyperlink"/>
            <w:rFonts w:cstheme="minorHAnsi"/>
          </w:rPr>
          <w:t>http://v-ef.lehrplan.ch/101RAgrHEc3J5a7qA2MYLN4uWynFsErdf</w:t>
        </w:r>
      </w:hyperlink>
    </w:p>
    <w:p w:rsidR="00CA4879" w:rsidRPr="006B42B5" w:rsidRDefault="006B42B5" w:rsidP="006B42B5">
      <w:pPr>
        <w:pStyle w:val="Listenabsatz"/>
        <w:widowControl w:val="0"/>
        <w:numPr>
          <w:ilvl w:val="0"/>
          <w:numId w:val="48"/>
        </w:numPr>
        <w:spacing w:line="245" w:lineRule="auto"/>
        <w:rPr>
          <w:rFonts w:cstheme="minorHAnsi"/>
        </w:rPr>
      </w:pPr>
      <w:r w:rsidRPr="006B42B5">
        <w:rPr>
          <w:rFonts w:cstheme="minorHAnsi"/>
        </w:rPr>
        <w:t>D.1.B.1.c »1 (1. Zyklus)</w:t>
      </w:r>
      <w:r w:rsidR="00CA4879" w:rsidRPr="006B42B5">
        <w:rPr>
          <w:rFonts w:cstheme="minorHAnsi"/>
        </w:rPr>
        <w:t>:</w:t>
      </w:r>
      <w:r w:rsidR="00CA4879" w:rsidRPr="006B42B5">
        <w:rPr>
          <w:rFonts w:ascii="Helvetica LT Std Cond" w:eastAsia="Times New Roman" w:hAnsi="Helvetica LT Std Cond" w:cs="Arial"/>
          <w:b/>
          <w:sz w:val="19"/>
          <w:szCs w:val="19"/>
          <w:lang w:val="de-DE" w:eastAsia="de-DE"/>
        </w:rPr>
        <w:t xml:space="preserve"> </w:t>
      </w:r>
      <w:r w:rsidR="00CA4879" w:rsidRPr="006B42B5">
        <w:rPr>
          <w:rFonts w:cstheme="minorHAnsi"/>
        </w:rPr>
        <w:t>Die Schülerinnen und Schüler</w:t>
      </w:r>
      <w:r w:rsidR="00CA4879">
        <w:t> </w:t>
      </w:r>
      <w:r>
        <w:t>können Mitteilungen und Erklärungen verstehen und Aufträge ausführen.</w:t>
      </w:r>
      <w:r w:rsidR="00CA4879" w:rsidRPr="006B42B5">
        <w:rPr>
          <w:rFonts w:cstheme="minorHAnsi"/>
        </w:rPr>
        <w:br/>
        <w:t xml:space="preserve">Direktlink: </w:t>
      </w:r>
      <w:hyperlink r:id="rId10" w:history="1">
        <w:r w:rsidRPr="00C0455B">
          <w:rPr>
            <w:rStyle w:val="Hyperlink"/>
            <w:rFonts w:cstheme="minorHAnsi"/>
          </w:rPr>
          <w:t>http://v-ef.lehrplan.ch/101BkYEKJDbEFansx7VtD66VYcFCnnTuv</w:t>
        </w:r>
      </w:hyperlink>
      <w:r>
        <w:rPr>
          <w:rFonts w:cstheme="minorHAnsi"/>
        </w:rPr>
        <w:t xml:space="preserve"> </w:t>
      </w:r>
      <w:r w:rsidR="00707AD8" w:rsidRPr="006B42B5">
        <w:rPr>
          <w:rFonts w:cstheme="minorHAnsi"/>
        </w:rPr>
        <w:t xml:space="preserve"> </w:t>
      </w:r>
    </w:p>
    <w:p w:rsidR="00707AD8" w:rsidRPr="00A53090" w:rsidRDefault="006B42B5" w:rsidP="006B42B5">
      <w:pPr>
        <w:pStyle w:val="Listenabsatz"/>
        <w:widowControl w:val="0"/>
        <w:numPr>
          <w:ilvl w:val="0"/>
          <w:numId w:val="48"/>
        </w:numPr>
        <w:spacing w:line="245" w:lineRule="auto"/>
        <w:rPr>
          <w:rFonts w:cstheme="minorHAnsi"/>
        </w:rPr>
      </w:pPr>
      <w:r w:rsidRPr="006B42B5">
        <w:rPr>
          <w:rFonts w:cstheme="minorHAnsi"/>
        </w:rPr>
        <w:t>D.6.A.1.e »1</w:t>
      </w:r>
      <w:r w:rsidR="00707AD8" w:rsidRPr="005B08D4">
        <w:rPr>
          <w:rFonts w:cstheme="minorHAnsi"/>
        </w:rPr>
        <w:t>:</w:t>
      </w:r>
      <w:r w:rsidR="00707AD8">
        <w:rPr>
          <w:rFonts w:ascii="Helvetica LT Std Cond" w:eastAsia="Times New Roman" w:hAnsi="Helvetica LT Std Cond" w:cs="Arial"/>
          <w:b/>
          <w:sz w:val="19"/>
          <w:szCs w:val="19"/>
          <w:lang w:val="de-DE" w:eastAsia="de-DE"/>
        </w:rPr>
        <w:t xml:space="preserve"> </w:t>
      </w:r>
      <w:r w:rsidR="00707AD8">
        <w:rPr>
          <w:rFonts w:cstheme="minorHAnsi"/>
        </w:rPr>
        <w:t>Die Schülerinnen und Schüler</w:t>
      </w:r>
      <w:r w:rsidR="00707AD8">
        <w:t> </w:t>
      </w:r>
      <w:r>
        <w:t>können wesentliche Eigenschaften der Figuren, Orte und Handlungen in altersgerechten Geschichten oder einzelnen Szenen erkennen und auf folgende Arten damit umgehen: gestaltend vorlesen (z.B. Lesetheater), szenisch darstellen (z.B. Standbild, Pantom</w:t>
      </w:r>
      <w:r>
        <w:t>i</w:t>
      </w:r>
      <w:r>
        <w:t>me, Stegreiftheater), schreibend umsetzen (z.B. Textanfang/-schluss ergänzen, aus der Sicht einer F</w:t>
      </w:r>
      <w:r>
        <w:t>i</w:t>
      </w:r>
      <w:r>
        <w:t>gur schreiben), zeichnerisch umsetzen (z.B. Figurengalerie).</w:t>
      </w:r>
      <w:r w:rsidR="00707AD8" w:rsidRPr="00EA0284">
        <w:rPr>
          <w:rFonts w:cstheme="minorHAnsi"/>
        </w:rPr>
        <w:br/>
        <w:t xml:space="preserve">Direktlink: </w:t>
      </w:r>
      <w:hyperlink r:id="rId11" w:history="1">
        <w:r w:rsidRPr="00C0455B">
          <w:rPr>
            <w:rStyle w:val="Hyperlink"/>
            <w:rFonts w:cstheme="minorHAnsi"/>
          </w:rPr>
          <w:t>http://v-ef.lehrplan.ch/101mwzdCzBUkvevsGd8Ns3MtWRKW5v5sm</w:t>
        </w:r>
      </w:hyperlink>
      <w:r>
        <w:rPr>
          <w:rFonts w:cstheme="minorHAnsi"/>
        </w:rPr>
        <w:t xml:space="preserve"> </w:t>
      </w:r>
    </w:p>
    <w:p w:rsidR="0029384F" w:rsidRPr="0029384F" w:rsidRDefault="0029384F" w:rsidP="0029384F">
      <w:pPr>
        <w:widowControl w:val="0"/>
        <w:spacing w:line="245" w:lineRule="auto"/>
        <w:rPr>
          <w:rFonts w:cstheme="minorHAnsi"/>
        </w:rPr>
      </w:pPr>
    </w:p>
    <w:p w:rsidR="005B08D4" w:rsidRPr="005B08D4" w:rsidRDefault="005B08D4" w:rsidP="005B08D4">
      <w:pPr>
        <w:widowControl w:val="0"/>
        <w:spacing w:line="245" w:lineRule="auto"/>
        <w:rPr>
          <w:rFonts w:cstheme="minorHAnsi"/>
        </w:rPr>
      </w:pPr>
    </w:p>
    <w:p w:rsidR="00422737" w:rsidRPr="0086251C" w:rsidRDefault="00422737" w:rsidP="00212A07">
      <w:pPr>
        <w:rPr>
          <w:szCs w:val="24"/>
        </w:rPr>
      </w:pPr>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proofErr w:type="spellStart"/>
    <w:r w:rsidRPr="00212A07">
      <w:rPr>
        <w:sz w:val="19"/>
        <w:szCs w:val="19"/>
      </w:rPr>
      <w:t>Orientierungsaufgaben</w:t>
    </w:r>
    <w:proofErr w:type="spellEnd"/>
    <w:r w:rsidRPr="00212A07">
      <w:rPr>
        <w:sz w:val="19"/>
        <w:szCs w:val="19"/>
      </w:rPr>
      <w:t xml:space="preserve">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9B3053">
      <w:rPr>
        <w:sz w:val="19"/>
        <w:szCs w:val="19"/>
      </w:rPr>
      <w:t>3</w:t>
    </w:r>
    <w:r w:rsidR="002F30A9" w:rsidRPr="00212A07">
      <w:rPr>
        <w:sz w:val="19"/>
        <w:szCs w:val="19"/>
      </w:rPr>
      <w:t xml:space="preserve">. </w:t>
    </w:r>
    <w:proofErr w:type="spellStart"/>
    <w:r w:rsidR="002F30A9" w:rsidRPr="00212A07">
      <w:rPr>
        <w:sz w:val="19"/>
        <w:szCs w:val="19"/>
      </w:rPr>
      <w:t>Klasse</w:t>
    </w:r>
    <w:proofErr w:type="spellEnd"/>
    <w:r w:rsidR="002F30A9" w:rsidRPr="00212A07">
      <w:rPr>
        <w:sz w:val="19"/>
        <w:szCs w:val="19"/>
      </w:rPr>
      <w:t xml:space="preserve"> </w:t>
    </w:r>
    <w:r w:rsidRPr="00212A07">
      <w:rPr>
        <w:sz w:val="19"/>
        <w:szCs w:val="19"/>
      </w:rPr>
      <w:t xml:space="preserve">| </w:t>
    </w:r>
    <w:proofErr w:type="spellStart"/>
    <w:r w:rsidR="000036DF">
      <w:rPr>
        <w:sz w:val="19"/>
        <w:szCs w:val="19"/>
      </w:rPr>
      <w:t>Wortspritzer</w:t>
    </w:r>
    <w:proofErr w:type="spellEnd"/>
    <w:r w:rsidR="00A412EE" w:rsidRPr="00212A07">
      <w:rPr>
        <w:sz w:val="19"/>
        <w:szCs w:val="19"/>
      </w:rPr>
      <w:t xml:space="preserve"> </w:t>
    </w:r>
    <w:r w:rsidR="000812CA" w:rsidRPr="00212A07">
      <w:rPr>
        <w:sz w:val="19"/>
        <w:szCs w:val="19"/>
      </w:rPr>
      <w:t xml:space="preserve">| </w:t>
    </w:r>
    <w:proofErr w:type="spellStart"/>
    <w:r w:rsidR="000812CA" w:rsidRPr="00212A07">
      <w:rPr>
        <w:sz w:val="19"/>
        <w:szCs w:val="19"/>
      </w:rPr>
      <w:t>Aufgabe</w:t>
    </w:r>
    <w:proofErr w:type="spellEnd"/>
    <w:r w:rsidR="000812CA" w:rsidRPr="00212A07">
      <w:rPr>
        <w:sz w:val="19"/>
        <w:szCs w:val="19"/>
      </w:rPr>
      <w:t xml:space="preserve"> </w:t>
    </w:r>
    <w:r w:rsidR="00177791">
      <w:rPr>
        <w:sz w:val="19"/>
        <w:szCs w:val="19"/>
      </w:rPr>
      <w:t>6</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507986" w:rsidRPr="00507986">
      <w:rPr>
        <w:b/>
        <w:noProof/>
        <w:sz w:val="19"/>
        <w:szCs w:val="19"/>
        <w:lang w:val="de-DE"/>
      </w:rPr>
      <w:t>2</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036DF"/>
    <w:rsid w:val="00015D3D"/>
    <w:rsid w:val="0003544B"/>
    <w:rsid w:val="0006659D"/>
    <w:rsid w:val="00073244"/>
    <w:rsid w:val="000812CA"/>
    <w:rsid w:val="00082935"/>
    <w:rsid w:val="000C1B68"/>
    <w:rsid w:val="000D2AC9"/>
    <w:rsid w:val="00116F5A"/>
    <w:rsid w:val="00123432"/>
    <w:rsid w:val="00123A33"/>
    <w:rsid w:val="00131EA6"/>
    <w:rsid w:val="001448CD"/>
    <w:rsid w:val="00177791"/>
    <w:rsid w:val="001A2C50"/>
    <w:rsid w:val="001D1BB6"/>
    <w:rsid w:val="001E3DBC"/>
    <w:rsid w:val="001E5F85"/>
    <w:rsid w:val="00212A07"/>
    <w:rsid w:val="00217C83"/>
    <w:rsid w:val="0024586A"/>
    <w:rsid w:val="00280161"/>
    <w:rsid w:val="0029384F"/>
    <w:rsid w:val="002D0150"/>
    <w:rsid w:val="002D3B83"/>
    <w:rsid w:val="002F30A9"/>
    <w:rsid w:val="0030151C"/>
    <w:rsid w:val="00331219"/>
    <w:rsid w:val="00336C17"/>
    <w:rsid w:val="00372D6D"/>
    <w:rsid w:val="003A142B"/>
    <w:rsid w:val="003A4C2B"/>
    <w:rsid w:val="003E675B"/>
    <w:rsid w:val="003F6B22"/>
    <w:rsid w:val="004025A8"/>
    <w:rsid w:val="00422737"/>
    <w:rsid w:val="00474CE2"/>
    <w:rsid w:val="00486D69"/>
    <w:rsid w:val="004D3DF3"/>
    <w:rsid w:val="004E1E68"/>
    <w:rsid w:val="004F61B2"/>
    <w:rsid w:val="00507986"/>
    <w:rsid w:val="00537EE1"/>
    <w:rsid w:val="005A00A2"/>
    <w:rsid w:val="005B08D4"/>
    <w:rsid w:val="005B79CC"/>
    <w:rsid w:val="005C15E7"/>
    <w:rsid w:val="005E365C"/>
    <w:rsid w:val="00612AAF"/>
    <w:rsid w:val="006642F8"/>
    <w:rsid w:val="00666644"/>
    <w:rsid w:val="006740FD"/>
    <w:rsid w:val="00676B65"/>
    <w:rsid w:val="00697047"/>
    <w:rsid w:val="006A1BA2"/>
    <w:rsid w:val="006B42B5"/>
    <w:rsid w:val="006B7333"/>
    <w:rsid w:val="006B7B36"/>
    <w:rsid w:val="006D46F6"/>
    <w:rsid w:val="00707AD8"/>
    <w:rsid w:val="007116E4"/>
    <w:rsid w:val="007273E6"/>
    <w:rsid w:val="00752832"/>
    <w:rsid w:val="007B4E2E"/>
    <w:rsid w:val="007C63ED"/>
    <w:rsid w:val="007D78A4"/>
    <w:rsid w:val="007E1C9A"/>
    <w:rsid w:val="0086251C"/>
    <w:rsid w:val="008851C9"/>
    <w:rsid w:val="008B7A71"/>
    <w:rsid w:val="008C4F09"/>
    <w:rsid w:val="009A5B06"/>
    <w:rsid w:val="009B3053"/>
    <w:rsid w:val="00A412EE"/>
    <w:rsid w:val="00A47D66"/>
    <w:rsid w:val="00A9310E"/>
    <w:rsid w:val="00AC6A4F"/>
    <w:rsid w:val="00AD4488"/>
    <w:rsid w:val="00AF6846"/>
    <w:rsid w:val="00AF7F77"/>
    <w:rsid w:val="00B04022"/>
    <w:rsid w:val="00B4318D"/>
    <w:rsid w:val="00B555E7"/>
    <w:rsid w:val="00BC2C8A"/>
    <w:rsid w:val="00BE406C"/>
    <w:rsid w:val="00BE5A80"/>
    <w:rsid w:val="00BF117E"/>
    <w:rsid w:val="00C22570"/>
    <w:rsid w:val="00C4537E"/>
    <w:rsid w:val="00C648D2"/>
    <w:rsid w:val="00CA102F"/>
    <w:rsid w:val="00CA4879"/>
    <w:rsid w:val="00CC3403"/>
    <w:rsid w:val="00CD11E3"/>
    <w:rsid w:val="00D076CE"/>
    <w:rsid w:val="00D354E0"/>
    <w:rsid w:val="00D62B31"/>
    <w:rsid w:val="00D65EFC"/>
    <w:rsid w:val="00D849EA"/>
    <w:rsid w:val="00D91D46"/>
    <w:rsid w:val="00DC0330"/>
    <w:rsid w:val="00DC12D8"/>
    <w:rsid w:val="00DF6A17"/>
    <w:rsid w:val="00E77292"/>
    <w:rsid w:val="00E9208C"/>
    <w:rsid w:val="00EB2E2E"/>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f.lehrplan.ch/101mwzdCzBUkvevsGd8Ns3MtWRKW5v5s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f.lehrplan.ch/101BkYEKJDbEFansx7VtD66VYcFCnnTuv" TargetMode="External"/><Relationship Id="rId4" Type="http://schemas.microsoft.com/office/2007/relationships/stylesWithEffects" Target="stylesWithEffects.xml"/><Relationship Id="rId9" Type="http://schemas.openxmlformats.org/officeDocument/2006/relationships/hyperlink" Target="http://v-ef.lehrplan.ch/101RAgrHEc3J5a7qA2MYLN4uWynFsEr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54F7-C7E7-4F54-9CB2-4BFA504A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cp:lastPrinted>2017-01-19T07:10:00Z</cp:lastPrinted>
  <dcterms:created xsi:type="dcterms:W3CDTF">2017-07-09T16:49:00Z</dcterms:created>
  <dcterms:modified xsi:type="dcterms:W3CDTF">2017-07-18T14:33:00Z</dcterms:modified>
</cp:coreProperties>
</file>