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180" w:type="dxa"/>
        <w:tblInd w:w="-116" w:type="dxa"/>
        <w:tblBorders>
          <w:top w:val="single" w:sz="8" w:space="0" w:color="auto"/>
          <w:left w:val="single" w:sz="8" w:space="0" w:color="auto"/>
          <w:right w:val="single" w:sz="8" w:space="0" w:color="auto"/>
        </w:tblBorders>
        <w:tblLook w:val="01E0" w:firstRow="1" w:lastRow="1" w:firstColumn="1" w:lastColumn="1" w:noHBand="0" w:noVBand="0"/>
      </w:tblPr>
      <w:tblGrid>
        <w:gridCol w:w="4361"/>
        <w:gridCol w:w="3544"/>
        <w:gridCol w:w="1275"/>
      </w:tblGrid>
      <w:tr w:rsidR="0028535A" w:rsidRPr="00266450" w:rsidTr="00922BD0">
        <w:tc>
          <w:tcPr>
            <w:tcW w:w="4361" w:type="dxa"/>
            <w:tcBorders>
              <w:top w:val="single" w:sz="6" w:space="0" w:color="auto"/>
              <w:left w:val="single" w:sz="6" w:space="0" w:color="auto"/>
              <w:bottom w:val="single" w:sz="6" w:space="0" w:color="auto"/>
            </w:tcBorders>
          </w:tcPr>
          <w:p w:rsidR="0028535A" w:rsidRPr="009F3060" w:rsidRDefault="0028535A" w:rsidP="003840BA">
            <w:pPr>
              <w:tabs>
                <w:tab w:val="left" w:pos="922"/>
              </w:tabs>
              <w:spacing w:before="100" w:after="60" w:line="240" w:lineRule="auto"/>
              <w:rPr>
                <w:rFonts w:asciiTheme="minorHAnsi" w:hAnsiTheme="minorHAnsi" w:cs="Arial"/>
                <w:b/>
                <w:sz w:val="24"/>
                <w:szCs w:val="22"/>
                <w:lang w:val="de-CH"/>
              </w:rPr>
            </w:pPr>
            <w:r>
              <w:rPr>
                <w:rFonts w:asciiTheme="minorHAnsi" w:hAnsiTheme="minorHAnsi" w:cs="Arial"/>
                <w:b/>
                <w:sz w:val="28"/>
                <w:szCs w:val="22"/>
                <w:lang w:val="de-CH"/>
              </w:rPr>
              <w:t>Hinweis für die Lehrperson</w:t>
            </w:r>
          </w:p>
        </w:tc>
        <w:tc>
          <w:tcPr>
            <w:tcW w:w="3544" w:type="dxa"/>
            <w:tcBorders>
              <w:top w:val="single" w:sz="6" w:space="0" w:color="auto"/>
              <w:bottom w:val="single" w:sz="6" w:space="0" w:color="auto"/>
            </w:tcBorders>
          </w:tcPr>
          <w:p w:rsidR="0028535A" w:rsidRPr="009F3060" w:rsidRDefault="0028535A" w:rsidP="003840BA">
            <w:pPr>
              <w:spacing w:before="100" w:after="60" w:line="240" w:lineRule="auto"/>
              <w:rPr>
                <w:rFonts w:asciiTheme="minorHAnsi" w:hAnsiTheme="minorHAnsi" w:cs="Arial"/>
                <w:sz w:val="24"/>
                <w:szCs w:val="22"/>
                <w:lang w:val="de-CH"/>
              </w:rPr>
            </w:pPr>
            <w:r w:rsidRPr="009F3060">
              <w:rPr>
                <w:rFonts w:asciiTheme="minorHAnsi" w:hAnsiTheme="minorHAnsi" w:cs="Arial"/>
                <w:sz w:val="24"/>
                <w:szCs w:val="22"/>
                <w:lang w:val="de-CH"/>
              </w:rPr>
              <w:t xml:space="preserve">Geräusche hören und produzieren </w:t>
            </w:r>
          </w:p>
        </w:tc>
        <w:tc>
          <w:tcPr>
            <w:tcW w:w="1275" w:type="dxa"/>
            <w:tcBorders>
              <w:top w:val="single" w:sz="6" w:space="0" w:color="auto"/>
              <w:bottom w:val="single" w:sz="6" w:space="0" w:color="auto"/>
              <w:right w:val="single" w:sz="6" w:space="0" w:color="auto"/>
            </w:tcBorders>
          </w:tcPr>
          <w:p w:rsidR="0028535A" w:rsidRPr="009F3060" w:rsidRDefault="0028535A" w:rsidP="003840BA">
            <w:pPr>
              <w:spacing w:before="100" w:after="60" w:line="240" w:lineRule="auto"/>
              <w:rPr>
                <w:rFonts w:asciiTheme="minorHAnsi" w:hAnsiTheme="minorHAnsi" w:cs="Arial"/>
                <w:sz w:val="24"/>
                <w:szCs w:val="22"/>
                <w:lang w:val="de-CH"/>
              </w:rPr>
            </w:pPr>
            <w:r w:rsidRPr="009F3060">
              <w:rPr>
                <w:rFonts w:asciiTheme="minorHAnsi" w:hAnsiTheme="minorHAnsi" w:cs="Arial"/>
                <w:sz w:val="24"/>
                <w:szCs w:val="22"/>
                <w:lang w:val="de-CH"/>
              </w:rPr>
              <w:t>NMG</w:t>
            </w:r>
          </w:p>
        </w:tc>
      </w:tr>
    </w:tbl>
    <w:p w:rsidR="0028535A" w:rsidRPr="0028535A" w:rsidRDefault="0028535A" w:rsidP="003840BA">
      <w:pPr>
        <w:spacing w:line="240" w:lineRule="auto"/>
        <w:rPr>
          <w:rFonts w:asciiTheme="minorHAnsi" w:hAnsiTheme="minorHAnsi" w:cs="Arial"/>
          <w:b/>
          <w:sz w:val="12"/>
          <w:szCs w:val="12"/>
        </w:rPr>
      </w:pPr>
    </w:p>
    <w:p w:rsidR="0028535A" w:rsidRDefault="0028535A" w:rsidP="003840BA">
      <w:pPr>
        <w:spacing w:line="240" w:lineRule="auto"/>
        <w:rPr>
          <w:rFonts w:asciiTheme="minorHAnsi" w:hAnsiTheme="minorHAnsi" w:cs="Arial"/>
          <w:sz w:val="32"/>
        </w:rPr>
      </w:pPr>
      <w:r>
        <w:rPr>
          <w:rFonts w:asciiTheme="minorHAnsi" w:hAnsiTheme="minorHAnsi" w:cs="Arial"/>
          <w:sz w:val="32"/>
        </w:rPr>
        <w:t xml:space="preserve">Diese Arbeitsblätter können ab dem zweiten Semester der 1. Klasse bearbeitet werden. Vorausgesetzt wird, dass die Schüler und Schülerinnen bereits Kenntnisse im Lesen haben und Informationen aus Kurztexten entnehmen können. </w:t>
      </w:r>
    </w:p>
    <w:p w:rsidR="00206A36" w:rsidRDefault="0028535A" w:rsidP="003840BA">
      <w:pPr>
        <w:spacing w:line="240" w:lineRule="auto"/>
        <w:rPr>
          <w:rFonts w:asciiTheme="minorHAnsi" w:hAnsiTheme="minorHAnsi" w:cs="Arial"/>
          <w:sz w:val="32"/>
        </w:rPr>
      </w:pPr>
      <w:r>
        <w:rPr>
          <w:rFonts w:asciiTheme="minorHAnsi" w:hAnsiTheme="minorHAnsi" w:cs="Arial"/>
          <w:sz w:val="32"/>
        </w:rPr>
        <w:t xml:space="preserve">Es wird davon ausgegangen, dass die Kinder nur wenig Erfahrung mit dem Computer und dem Tablet haben. Mit Hilfe dieser Arbeitsblätter sollen diese Kompetenzen der </w:t>
      </w:r>
      <w:r w:rsidR="00D85821">
        <w:rPr>
          <w:rFonts w:asciiTheme="minorHAnsi" w:hAnsiTheme="minorHAnsi" w:cs="Arial"/>
          <w:sz w:val="32"/>
        </w:rPr>
        <w:t>Schülerinnen und Schüler</w:t>
      </w:r>
      <w:r>
        <w:rPr>
          <w:rFonts w:asciiTheme="minorHAnsi" w:hAnsiTheme="minorHAnsi" w:cs="Arial"/>
          <w:sz w:val="32"/>
        </w:rPr>
        <w:t xml:space="preserve"> ausgebaut werden. </w:t>
      </w:r>
    </w:p>
    <w:p w:rsidR="004129DF" w:rsidRPr="00206A36" w:rsidRDefault="0028535A" w:rsidP="003840BA">
      <w:pPr>
        <w:spacing w:line="240" w:lineRule="auto"/>
        <w:rPr>
          <w:rFonts w:asciiTheme="minorHAnsi" w:hAnsiTheme="minorHAnsi" w:cs="Arial"/>
          <w:b/>
          <w:sz w:val="32"/>
          <w:szCs w:val="22"/>
          <w:lang w:val="de-CH"/>
        </w:rPr>
      </w:pPr>
      <w:r w:rsidRPr="00206A36">
        <w:rPr>
          <w:rFonts w:asciiTheme="minorHAnsi" w:hAnsiTheme="minorHAnsi" w:cs="Arial"/>
          <w:b/>
          <w:sz w:val="32"/>
          <w:szCs w:val="22"/>
          <w:lang w:val="de-CH"/>
        </w:rPr>
        <w:t>1 Tierstimmen erkennen</w:t>
      </w:r>
    </w:p>
    <w:p w:rsidR="0028535A" w:rsidRDefault="00206A36" w:rsidP="003840BA">
      <w:pPr>
        <w:spacing w:line="240" w:lineRule="auto"/>
        <w:rPr>
          <w:rFonts w:asciiTheme="minorHAnsi" w:hAnsiTheme="minorHAnsi" w:cs="Arial"/>
          <w:sz w:val="32"/>
          <w:szCs w:val="32"/>
          <w:lang w:val="de-CH"/>
        </w:rPr>
      </w:pPr>
      <w:r w:rsidRPr="00206A36">
        <w:rPr>
          <w:rFonts w:asciiTheme="minorHAnsi" w:hAnsiTheme="minorHAnsi" w:cs="Arial"/>
          <w:sz w:val="32"/>
          <w:szCs w:val="32"/>
          <w:lang w:val="de-CH"/>
        </w:rPr>
        <w:t xml:space="preserve">Das Arbeitsblatt ist selbsterklärend und kann den </w:t>
      </w:r>
      <w:r w:rsidR="00D85821">
        <w:rPr>
          <w:rFonts w:asciiTheme="minorHAnsi" w:hAnsiTheme="minorHAnsi" w:cs="Arial"/>
          <w:sz w:val="32"/>
          <w:szCs w:val="32"/>
          <w:lang w:val="de-CH"/>
        </w:rPr>
        <w:t>Schülerinnen und Schüler</w:t>
      </w:r>
      <w:bookmarkStart w:id="0" w:name="_GoBack"/>
      <w:bookmarkEnd w:id="0"/>
      <w:r w:rsidRPr="00206A36">
        <w:rPr>
          <w:rFonts w:asciiTheme="minorHAnsi" w:hAnsiTheme="minorHAnsi" w:cs="Arial"/>
          <w:sz w:val="32"/>
          <w:szCs w:val="32"/>
          <w:lang w:val="de-CH"/>
        </w:rPr>
        <w:t xml:space="preserve"> ohne weitere Kommentare ausgeteilt werden.</w:t>
      </w:r>
      <w:r>
        <w:rPr>
          <w:rFonts w:asciiTheme="minorHAnsi" w:hAnsiTheme="minorHAnsi" w:cs="Arial"/>
          <w:sz w:val="32"/>
          <w:szCs w:val="32"/>
          <w:lang w:val="de-CH"/>
        </w:rPr>
        <w:t xml:space="preserve"> Auch das Korrigieren der Aufgabe kann von den Kindern selbständig ausgeführt werden. </w:t>
      </w:r>
    </w:p>
    <w:p w:rsidR="00206A36" w:rsidRDefault="00206A36" w:rsidP="003840BA">
      <w:pPr>
        <w:spacing w:line="240" w:lineRule="auto"/>
        <w:rPr>
          <w:rFonts w:asciiTheme="minorHAnsi" w:hAnsiTheme="minorHAnsi" w:cs="Arial"/>
          <w:b/>
          <w:sz w:val="32"/>
          <w:szCs w:val="32"/>
          <w:lang w:val="de-CH"/>
        </w:rPr>
      </w:pPr>
      <w:r w:rsidRPr="00206A36">
        <w:rPr>
          <w:rFonts w:asciiTheme="minorHAnsi" w:hAnsiTheme="minorHAnsi" w:cs="Arial"/>
          <w:b/>
          <w:sz w:val="32"/>
          <w:szCs w:val="32"/>
          <w:lang w:val="de-CH"/>
        </w:rPr>
        <w:t>2 Tierstimmen nachahmen</w:t>
      </w:r>
    </w:p>
    <w:p w:rsidR="00E30E7A" w:rsidRDefault="00206A36" w:rsidP="003840BA">
      <w:pPr>
        <w:spacing w:line="240" w:lineRule="auto"/>
        <w:rPr>
          <w:rFonts w:asciiTheme="minorHAnsi" w:hAnsiTheme="minorHAnsi" w:cs="Arial"/>
          <w:sz w:val="32"/>
          <w:szCs w:val="32"/>
          <w:lang w:val="de-CH"/>
        </w:rPr>
      </w:pPr>
      <w:r>
        <w:rPr>
          <w:rFonts w:asciiTheme="minorHAnsi" w:hAnsiTheme="minorHAnsi" w:cs="Arial"/>
          <w:sz w:val="32"/>
          <w:szCs w:val="32"/>
          <w:lang w:val="de-CH"/>
        </w:rPr>
        <w:t>Wie bereits das erste Arbeitsblatt, kann auch dieses selbständig von den Kindern erarbeitet werden. Jedoch sollte die Lehrperson im Vorhinein den allgemeinen Umgang mit einem Tablet thematisieren</w:t>
      </w:r>
      <w:r w:rsidR="00E30E7A">
        <w:rPr>
          <w:rFonts w:asciiTheme="minorHAnsi" w:hAnsiTheme="minorHAnsi" w:cs="Arial"/>
          <w:sz w:val="32"/>
          <w:szCs w:val="32"/>
          <w:lang w:val="de-CH"/>
        </w:rPr>
        <w:t>.</w:t>
      </w:r>
    </w:p>
    <w:p w:rsidR="00E30E7A" w:rsidRDefault="00206A36" w:rsidP="003840BA">
      <w:pPr>
        <w:spacing w:line="240" w:lineRule="auto"/>
        <w:rPr>
          <w:rFonts w:asciiTheme="minorHAnsi" w:hAnsiTheme="minorHAnsi" w:cs="Arial"/>
          <w:sz w:val="32"/>
          <w:szCs w:val="32"/>
          <w:lang w:val="de-CH"/>
        </w:rPr>
      </w:pPr>
      <w:r>
        <w:rPr>
          <w:rFonts w:asciiTheme="minorHAnsi" w:hAnsiTheme="minorHAnsi" w:cs="Arial"/>
          <w:sz w:val="32"/>
          <w:szCs w:val="32"/>
          <w:lang w:val="de-CH"/>
        </w:rPr>
        <w:t>Das zweite Blatt teilt die Lehrperson erst aus, wenn alle Kinder eine Aufnahme gemacht haben. Sie spielt die nachgeahmten Tierstimmen der Schüler und Schülerinnen ab, und die Kinder notieren ihre Antwort in der Tabelle.</w:t>
      </w:r>
      <w:r w:rsidR="00E30E7A">
        <w:rPr>
          <w:rFonts w:asciiTheme="minorHAnsi" w:hAnsiTheme="minorHAnsi" w:cs="Arial"/>
          <w:sz w:val="32"/>
          <w:szCs w:val="32"/>
          <w:lang w:val="de-CH"/>
        </w:rPr>
        <w:t xml:space="preserve"> </w:t>
      </w:r>
    </w:p>
    <w:p w:rsidR="00E30E7A" w:rsidRPr="00206A36" w:rsidRDefault="00E30E7A" w:rsidP="003840BA">
      <w:pPr>
        <w:spacing w:line="240" w:lineRule="auto"/>
        <w:rPr>
          <w:rFonts w:asciiTheme="minorHAnsi" w:hAnsiTheme="minorHAnsi" w:cs="Arial"/>
          <w:sz w:val="32"/>
          <w:szCs w:val="32"/>
          <w:lang w:val="de-CH"/>
        </w:rPr>
      </w:pPr>
      <w:r>
        <w:rPr>
          <w:rFonts w:asciiTheme="minorHAnsi" w:hAnsiTheme="minorHAnsi" w:cs="Arial"/>
          <w:sz w:val="32"/>
          <w:szCs w:val="32"/>
          <w:lang w:val="de-CH"/>
        </w:rPr>
        <w:t>Die Tabelle muss der Anzahl Schüler und Schülerinnen angepasst werden</w:t>
      </w:r>
    </w:p>
    <w:p w:rsidR="00E30E7A" w:rsidRDefault="00E30E7A" w:rsidP="003840BA">
      <w:pPr>
        <w:spacing w:line="240" w:lineRule="auto"/>
        <w:rPr>
          <w:rFonts w:asciiTheme="minorHAnsi" w:hAnsiTheme="minorHAnsi"/>
          <w:b/>
          <w:sz w:val="32"/>
        </w:rPr>
      </w:pPr>
      <w:r w:rsidRPr="00E30E7A">
        <w:rPr>
          <w:rFonts w:asciiTheme="minorHAnsi" w:hAnsiTheme="minorHAnsi"/>
          <w:b/>
          <w:sz w:val="32"/>
        </w:rPr>
        <w:t>3 Bild vertonen</w:t>
      </w:r>
    </w:p>
    <w:p w:rsidR="0028535A" w:rsidRDefault="0028535A" w:rsidP="003840BA">
      <w:pPr>
        <w:spacing w:line="240" w:lineRule="auto"/>
        <w:rPr>
          <w:rFonts w:asciiTheme="minorHAnsi" w:hAnsiTheme="minorHAnsi"/>
          <w:b/>
          <w:sz w:val="32"/>
        </w:rPr>
      </w:pPr>
      <w:r>
        <w:rPr>
          <w:rFonts w:asciiTheme="minorHAnsi" w:hAnsiTheme="minorHAnsi"/>
          <w:sz w:val="32"/>
        </w:rPr>
        <w:t>Die Lehrperson sollte den Schüler und Schülerinnen</w:t>
      </w:r>
      <w:r w:rsidRPr="00B11B14">
        <w:rPr>
          <w:rFonts w:asciiTheme="minorHAnsi" w:hAnsiTheme="minorHAnsi"/>
          <w:sz w:val="32"/>
        </w:rPr>
        <w:t xml:space="preserve"> die Bilder in A4 oder A3 Format zur Verfügung stellen, damit alle Details erkennbar sind.</w:t>
      </w:r>
      <w:r>
        <w:rPr>
          <w:rFonts w:asciiTheme="minorHAnsi" w:hAnsiTheme="minorHAnsi"/>
          <w:sz w:val="32"/>
        </w:rPr>
        <w:t xml:space="preserve"> Für die Aufnahmen sollte ein ruhiger Raum zur Verfügung stehen. Wenn die Aufnahmen im Freien gemacht werden, müssen die Kinder die Lehrperson über ihren Standort informieren.</w:t>
      </w:r>
    </w:p>
    <w:p w:rsidR="0028535A" w:rsidRDefault="0028535A" w:rsidP="003840BA">
      <w:pPr>
        <w:spacing w:line="240" w:lineRule="auto"/>
      </w:pPr>
    </w:p>
    <w:sectPr w:rsidR="002853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5A"/>
    <w:rsid w:val="00206A36"/>
    <w:rsid w:val="0028535A"/>
    <w:rsid w:val="003840BA"/>
    <w:rsid w:val="004129DF"/>
    <w:rsid w:val="009A2F98"/>
    <w:rsid w:val="00D85821"/>
    <w:rsid w:val="00E30E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BC71"/>
  <w15:chartTrackingRefBased/>
  <w15:docId w15:val="{617FBFEA-EC26-46B2-85F5-96272752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535A"/>
    <w:pPr>
      <w:spacing w:after="120" w:line="360" w:lineRule="auto"/>
      <w:jc w:val="both"/>
    </w:pPr>
    <w:rPr>
      <w:rFonts w:ascii="Times New Roman" w:eastAsia="Times New Roman" w:hAnsi="Times New Roman"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8535A"/>
    <w:pPr>
      <w:spacing w:after="120" w:line="360" w:lineRule="auto"/>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Iwan Schrackmann</cp:lastModifiedBy>
  <cp:revision>6</cp:revision>
  <dcterms:created xsi:type="dcterms:W3CDTF">2017-05-04T09:09:00Z</dcterms:created>
  <dcterms:modified xsi:type="dcterms:W3CDTF">2017-05-05T08:07:00Z</dcterms:modified>
</cp:coreProperties>
</file>