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0757B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60562A" w:rsidRDefault="0060562A" w:rsidP="0060562A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39345D">
        <w:rPr>
          <w:rFonts w:cstheme="minorHAnsi"/>
        </w:rPr>
        <w:t>MA.1.A.1.e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verstehen und verwenden die Begriffe Addition, Subtraktion, Multiplikation, Division, Rest, Zahlenstrahl, Quadratzahl, Hund</w:t>
      </w:r>
      <w:r w:rsidR="00B211E3">
        <w:t>erter, Tausender, Stellenwerte.</w:t>
      </w:r>
    </w:p>
    <w:p w:rsidR="0060562A" w:rsidRDefault="0060562A" w:rsidP="0060562A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39345D">
        <w:rPr>
          <w:rFonts w:cstheme="minorHAnsi"/>
        </w:rPr>
        <w:t>MA.1.A.2.g »4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 xml:space="preserve"> können Grundoperationen mit natürlichen Zahlen überschlagen (z.B. 13'567 + 28'902 ≈ 40'000; </w:t>
      </w:r>
      <w:r w:rsidR="00B211E3">
        <w:t>592'000 : 195 ≈ 600'000 : 200).</w:t>
      </w:r>
    </w:p>
    <w:p w:rsidR="0060562A" w:rsidRDefault="0060562A" w:rsidP="0060562A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39345D">
        <w:rPr>
          <w:rFonts w:cstheme="minorHAnsi"/>
        </w:rPr>
        <w:t>MA.1.A.3.d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beim Addieren und Subtrahieren Rechenwege noti</w:t>
      </w:r>
      <w:r w:rsidR="00B211E3">
        <w:t>eren und Ergebnisse überprüfen.</w:t>
      </w:r>
    </w:p>
    <w:p w:rsidR="0060562A" w:rsidRDefault="0060562A" w:rsidP="0060562A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39345D">
        <w:rPr>
          <w:rFonts w:cstheme="minorHAnsi"/>
        </w:rPr>
        <w:t>MA.1.A.3.e »2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bis 4 Wertziffern multiplizieren (im Kopf oder mit Notieren eige</w:t>
      </w:r>
      <w:r w:rsidR="00B211E3">
        <w:t>ner Rechenwege, z.B. 45 · 240).</w:t>
      </w:r>
    </w:p>
    <w:p w:rsidR="0060562A" w:rsidRDefault="0060562A" w:rsidP="0060562A">
      <w:pPr>
        <w:pStyle w:val="Listenabsatz"/>
        <w:widowControl w:val="0"/>
        <w:numPr>
          <w:ilvl w:val="0"/>
          <w:numId w:val="1"/>
        </w:numPr>
        <w:spacing w:line="245" w:lineRule="auto"/>
        <w:rPr>
          <w:b/>
          <w:szCs w:val="24"/>
        </w:rPr>
      </w:pPr>
      <w:r w:rsidRPr="0039345D">
        <w:rPr>
          <w:rFonts w:cstheme="minorHAnsi"/>
        </w:rPr>
        <w:t>MA.1.A.3.e »3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natürliche Zahlen durch einstellige Divisoren dividieren (im Kopf oder mit Notieren eig</w:t>
      </w:r>
      <w:r w:rsidR="00B211E3">
        <w:t>ener Rechenwege, z.B. 231 : 7).</w:t>
      </w:r>
    </w:p>
    <w:p w:rsidR="004479CC" w:rsidRPr="00A510AD" w:rsidRDefault="0060562A" w:rsidP="0060562A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39345D">
        <w:rPr>
          <w:rFonts w:cstheme="minorHAnsi"/>
        </w:rPr>
        <w:t>MA.1.A.4.f »1</w:t>
      </w:r>
      <w:r w:rsidRPr="0097168B">
        <w:rPr>
          <w:rFonts w:cstheme="minorHAnsi"/>
        </w:rPr>
        <w:t>:</w:t>
      </w:r>
      <w:r w:rsidRPr="0097168B"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 w:rsidRPr="0097168B">
        <w:rPr>
          <w:rFonts w:cstheme="minorHAnsi"/>
        </w:rPr>
        <w:t>Die Schülerinnen und Schüler</w:t>
      </w:r>
      <w:r>
        <w:t> können Produkte durch Verdoppeln und Halbieren umformen (z.B. 8 · 26 = 4 · 52 = 2 · 104).</w:t>
      </w:r>
    </w:p>
    <w:p w:rsidR="00AC6E43" w:rsidRDefault="00AC6E43">
      <w:pPr>
        <w:rPr>
          <w:rFonts w:cstheme="minorHAnsi"/>
          <w:b/>
          <w:sz w:val="24"/>
          <w:szCs w:val="24"/>
        </w:rPr>
      </w:pPr>
    </w:p>
    <w:p w:rsidR="00D125A7" w:rsidRPr="00D125A7" w:rsidRDefault="00D125A7">
      <w:pPr>
        <w:rPr>
          <w:rFonts w:eastAsia="Arial" w:cstheme="minorHAnsi"/>
          <w:b/>
        </w:rPr>
      </w:pPr>
      <w:r w:rsidRPr="00D125A7">
        <w:rPr>
          <w:rFonts w:eastAsia="Arial" w:cstheme="minorHAnsi"/>
          <w:b/>
        </w:rPr>
        <w:t>Lernziele:</w:t>
      </w:r>
    </w:p>
    <w:p w:rsidR="0080757B" w:rsidRPr="0039345D" w:rsidRDefault="0080757B" w:rsidP="0080757B">
      <w:pPr>
        <w:pStyle w:val="Listenabsatz"/>
        <w:numPr>
          <w:ilvl w:val="0"/>
          <w:numId w:val="1"/>
        </w:numPr>
        <w:rPr>
          <w:rFonts w:cstheme="minorHAnsi"/>
        </w:rPr>
      </w:pPr>
      <w:r w:rsidRPr="0039345D">
        <w:rPr>
          <w:rFonts w:cstheme="minorHAnsi"/>
        </w:rPr>
        <w:t>Die vier Grundoperationen mit halbschriftlichen Strategien ausführen und erklären</w:t>
      </w:r>
    </w:p>
    <w:p w:rsidR="00B12695" w:rsidRDefault="0080757B" w:rsidP="0080757B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  <w:b/>
          <w:sz w:val="24"/>
          <w:szCs w:val="24"/>
        </w:rPr>
      </w:pPr>
      <w:r w:rsidRPr="0039345D">
        <w:rPr>
          <w:rFonts w:cstheme="minorHAnsi"/>
        </w:rPr>
        <w:t>Rechenvorteile anwenden</w:t>
      </w:r>
    </w:p>
    <w:p w:rsidR="00D125A7" w:rsidRDefault="00D125A7">
      <w:pPr>
        <w:rPr>
          <w:rFonts w:cstheme="minorHAnsi"/>
          <w:b/>
          <w:sz w:val="24"/>
          <w:szCs w:val="24"/>
        </w:rPr>
      </w:pPr>
    </w:p>
    <w:p w:rsidR="0081230B" w:rsidRDefault="0081230B">
      <w:pPr>
        <w:rPr>
          <w:rFonts w:cstheme="minorHAnsi"/>
          <w:b/>
          <w:sz w:val="24"/>
          <w:szCs w:val="24"/>
        </w:rPr>
      </w:pPr>
    </w:p>
    <w:p w:rsidR="00DD6DE3" w:rsidRDefault="00DD6DE3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DD6DE3" w:rsidRPr="00DD6DE3" w:rsidTr="00DD6DE3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DD6DE3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6DE3" w:rsidRPr="00DD6DE3" w:rsidRDefault="00DD6DE3" w:rsidP="00DD6DE3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DD6DE3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DE3" w:rsidRPr="00DD6DE3" w:rsidRDefault="00DD6DE3" w:rsidP="00DD6DE3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DD6DE3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6DE3" w:rsidRPr="00DD6DE3" w:rsidRDefault="00DD6DE3" w:rsidP="00DD6DE3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DD6DE3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DD6DE3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D6DE3" w:rsidRPr="00DD6DE3" w:rsidRDefault="00DD6DE3" w:rsidP="00DD6DE3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DD6DE3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DD6DE3" w:rsidRPr="00DD6DE3" w:rsidTr="00DD6DE3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D6DE3" w:rsidRPr="0081230B" w:rsidRDefault="00DD6DE3" w:rsidP="00DD6DE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D6DE3" w:rsidRPr="00DD6DE3" w:rsidRDefault="00DD6DE3" w:rsidP="00DD6DE3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DD6DE3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DD6DE3">
              <w:rPr>
                <w:w w:val="85"/>
                <w:sz w:val="16"/>
                <w:szCs w:val="16"/>
              </w:rPr>
              <w:t xml:space="preserve"> </w:t>
            </w:r>
          </w:p>
          <w:p w:rsidR="00DD6DE3" w:rsidRPr="00DD6DE3" w:rsidRDefault="00DD6DE3" w:rsidP="00DD6DE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DD6DE3">
              <w:rPr>
                <w:rFonts w:eastAsia="Arial" w:cstheme="minorHAnsi"/>
                <w:b/>
                <w:i/>
                <w:sz w:val="16"/>
                <w:szCs w:val="16"/>
              </w:rPr>
              <w:t>Du kannst Additionsaufgaben halbschriftlich lösen, Lösungswege erklären und Resultate überprüfen (Aufgabe 1).</w:t>
            </w:r>
          </w:p>
        </w:tc>
      </w:tr>
      <w:tr w:rsidR="00DD6DE3" w:rsidRPr="00DD6DE3" w:rsidTr="00DD6DE3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eastAsia="Arial" w:cstheme="minorHAnsi"/>
                <w:sz w:val="16"/>
                <w:szCs w:val="16"/>
              </w:rPr>
              <w:t>Einfache Additionsaufgaben werden richtig gelöst.</w:t>
            </w:r>
          </w:p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D6DE3" w:rsidRPr="00DD6DE3" w:rsidRDefault="00DD6DE3" w:rsidP="00DD6DE3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D6DE3">
              <w:rPr>
                <w:rFonts w:eastAsia="Arial" w:cstheme="minorHAnsi"/>
                <w:i/>
                <w:sz w:val="16"/>
                <w:szCs w:val="16"/>
              </w:rPr>
              <w:t xml:space="preserve">a) richtig, bei b) und c) Fehler </w:t>
            </w:r>
          </w:p>
          <w:p w:rsidR="00DD6DE3" w:rsidRPr="00DD6DE3" w:rsidRDefault="00DD6DE3" w:rsidP="00DD6DE3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D6DE3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D6DE3" w:rsidRPr="00DD6DE3" w:rsidRDefault="00DD6DE3" w:rsidP="00DD6DE3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Verschiedene Lösungswege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DD6DE3">
              <w:rPr>
                <w:rFonts w:eastAsia="Arial" w:cstheme="minorHAnsi"/>
                <w:sz w:val="16"/>
                <w:szCs w:val="16"/>
              </w:rPr>
              <w:t>besprechen</w:t>
            </w:r>
          </w:p>
          <w:p w:rsidR="00DD6DE3" w:rsidRPr="00DD6DE3" w:rsidRDefault="00DD6DE3" w:rsidP="00DD6DE3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Stellenwerte bei den Rechnungen markieren</w:t>
            </w:r>
          </w:p>
          <w:p w:rsidR="00DD6DE3" w:rsidRPr="00DD6DE3" w:rsidRDefault="00DD6DE3" w:rsidP="00DD6DE3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1+1 trainieren</w:t>
            </w:r>
          </w:p>
          <w:p w:rsidR="00DD6DE3" w:rsidRPr="00DD6DE3" w:rsidRDefault="00DD6DE3" w:rsidP="00DD6DE3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Rechenvorteile besprechen</w:t>
            </w:r>
          </w:p>
          <w:p w:rsidR="00DD6DE3" w:rsidRPr="00DD6DE3" w:rsidRDefault="00DD6DE3" w:rsidP="00DD6DE3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B476A8">
              <w:rPr>
                <w:rFonts w:eastAsia="Arial" w:cstheme="minorHAnsi"/>
                <w:sz w:val="16"/>
                <w:szCs w:val="16"/>
              </w:rPr>
              <w:t xml:space="preserve"> Aufgaben mit denselben Rechen</w:t>
            </w:r>
            <w:r w:rsidRPr="00DD6DE3">
              <w:rPr>
                <w:rFonts w:eastAsia="Arial" w:cstheme="minorHAnsi"/>
                <w:sz w:val="16"/>
                <w:szCs w:val="16"/>
              </w:rPr>
              <w:t>vo</w:t>
            </w:r>
            <w:r w:rsidR="00B476A8">
              <w:rPr>
                <w:rFonts w:eastAsia="Arial" w:cstheme="minorHAnsi"/>
                <w:sz w:val="16"/>
                <w:szCs w:val="16"/>
              </w:rPr>
              <w:t>rteilen lösen und Gesetzmässig</w:t>
            </w:r>
            <w:r w:rsidRPr="00DD6DE3">
              <w:rPr>
                <w:rFonts w:eastAsia="Arial" w:cstheme="minorHAnsi"/>
                <w:sz w:val="16"/>
                <w:szCs w:val="16"/>
              </w:rPr>
              <w:t>keiten erkennen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eastAsia="Arial" w:cstheme="minorHAnsi"/>
                <w:sz w:val="16"/>
                <w:szCs w:val="16"/>
              </w:rPr>
              <w:t xml:space="preserve">Sicherheit beim Lösen von </w:t>
            </w:r>
            <w:r>
              <w:rPr>
                <w:rFonts w:eastAsia="Arial" w:cstheme="minorHAnsi"/>
                <w:sz w:val="16"/>
                <w:szCs w:val="16"/>
              </w:rPr>
              <w:t>Additions</w:t>
            </w:r>
            <w:r w:rsidRPr="00DD6DE3">
              <w:rPr>
                <w:rFonts w:eastAsia="Arial" w:cstheme="minorHAnsi"/>
                <w:sz w:val="16"/>
                <w:szCs w:val="16"/>
              </w:rPr>
              <w:t>aufgaben, Lösungsweg kann erklärt oder Resultat überprüft werden.</w:t>
            </w:r>
          </w:p>
          <w:p w:rsidR="00DD6DE3" w:rsidRPr="00DD6DE3" w:rsidRDefault="00DD6DE3" w:rsidP="00DD6DE3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D6DE3">
              <w:rPr>
                <w:rFonts w:eastAsia="Arial" w:cstheme="minorHAnsi"/>
                <w:i/>
                <w:sz w:val="16"/>
                <w:szCs w:val="16"/>
              </w:rPr>
              <w:t xml:space="preserve">a) richtig, b) oder c) richtig </w:t>
            </w:r>
          </w:p>
          <w:p w:rsidR="00DD6DE3" w:rsidRPr="00DD6DE3" w:rsidRDefault="00DD6DE3" w:rsidP="00DD6DE3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D6DE3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D6DE3" w:rsidRPr="00DD6DE3" w:rsidRDefault="00DD6DE3" w:rsidP="00DD6DE3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Verschiedene Lösungswege</w:t>
            </w:r>
            <w:r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DD6DE3">
              <w:rPr>
                <w:rFonts w:eastAsia="Arial" w:cstheme="minorHAnsi"/>
                <w:sz w:val="16"/>
                <w:szCs w:val="16"/>
              </w:rPr>
              <w:t>besprechen</w:t>
            </w:r>
          </w:p>
          <w:p w:rsidR="00DD6DE3" w:rsidRPr="00DD6DE3" w:rsidRDefault="00DD6DE3" w:rsidP="00DD6DE3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Rechenvorteile besprechen</w:t>
            </w:r>
          </w:p>
          <w:p w:rsidR="00DD6DE3" w:rsidRPr="00DD6DE3" w:rsidRDefault="00DD6DE3" w:rsidP="00DD6DE3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B476A8">
              <w:rPr>
                <w:rFonts w:eastAsia="Arial" w:cstheme="minorHAnsi"/>
                <w:sz w:val="16"/>
                <w:szCs w:val="16"/>
              </w:rPr>
              <w:t xml:space="preserve"> Aufgaben mit denselben Rechen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vorteilen lösen und </w:t>
            </w:r>
            <w:r>
              <w:rPr>
                <w:rFonts w:eastAsia="Arial" w:cstheme="minorHAnsi"/>
                <w:sz w:val="16"/>
                <w:szCs w:val="16"/>
              </w:rPr>
              <w:t>Gesetzmässig</w:t>
            </w:r>
            <w:r w:rsidRPr="00DD6DE3">
              <w:rPr>
                <w:rFonts w:eastAsia="Arial" w:cstheme="minorHAnsi"/>
                <w:sz w:val="16"/>
                <w:szCs w:val="16"/>
              </w:rPr>
              <w:t>keiten erkennen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eastAsia="Arial" w:cstheme="minorHAnsi"/>
                <w:sz w:val="16"/>
                <w:szCs w:val="16"/>
              </w:rPr>
              <w:t>Grosse Sicherhe</w:t>
            </w:r>
            <w:r w:rsidR="00B476A8">
              <w:rPr>
                <w:rFonts w:eastAsia="Arial" w:cstheme="minorHAnsi"/>
                <w:sz w:val="16"/>
                <w:szCs w:val="16"/>
              </w:rPr>
              <w:t>it im Umgang mit der halbschrif</w:t>
            </w:r>
            <w:r w:rsidRPr="00DD6DE3">
              <w:rPr>
                <w:rFonts w:eastAsia="Arial" w:cstheme="minorHAnsi"/>
                <w:sz w:val="16"/>
                <w:szCs w:val="16"/>
              </w:rPr>
              <w:t>t</w:t>
            </w:r>
            <w:r w:rsidR="00B476A8">
              <w:rPr>
                <w:rFonts w:eastAsia="Arial" w:cstheme="minorHAnsi"/>
                <w:sz w:val="16"/>
                <w:szCs w:val="16"/>
              </w:rPr>
              <w:t>l</w:t>
            </w:r>
            <w:r w:rsidRPr="00DD6DE3">
              <w:rPr>
                <w:rFonts w:eastAsia="Arial" w:cstheme="minorHAnsi"/>
                <w:sz w:val="16"/>
                <w:szCs w:val="16"/>
              </w:rPr>
              <w:t>ichen Addition.</w:t>
            </w:r>
          </w:p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D6DE3" w:rsidRPr="00DD6DE3" w:rsidRDefault="00DD6DE3" w:rsidP="00DD6DE3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DD6DE3">
              <w:rPr>
                <w:rFonts w:eastAsia="Arial" w:cstheme="minorHAnsi"/>
                <w:i/>
                <w:sz w:val="16"/>
                <w:szCs w:val="16"/>
              </w:rPr>
              <w:t xml:space="preserve">Alle Lösungen richtig </w:t>
            </w:r>
          </w:p>
          <w:p w:rsidR="00DD6DE3" w:rsidRPr="00DD6DE3" w:rsidRDefault="00DD6DE3" w:rsidP="00DD6DE3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DD6DE3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D6DE3" w:rsidRPr="00DD6DE3" w:rsidRDefault="00DD6DE3" w:rsidP="00DD6DE3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Verschiedene Aufgaben zu </w:t>
            </w:r>
            <w:r>
              <w:rPr>
                <w:rFonts w:eastAsia="Arial" w:cstheme="minorHAnsi"/>
                <w:sz w:val="16"/>
                <w:szCs w:val="16"/>
              </w:rPr>
              <w:t>vorge</w:t>
            </w:r>
            <w:r w:rsidRPr="00DD6DE3">
              <w:rPr>
                <w:rFonts w:eastAsia="Arial" w:cstheme="minorHAnsi"/>
                <w:sz w:val="16"/>
                <w:szCs w:val="16"/>
              </w:rPr>
              <w:t>gebenen Resultaten suchen</w:t>
            </w:r>
          </w:p>
        </w:tc>
      </w:tr>
    </w:tbl>
    <w:p w:rsidR="0081230B" w:rsidRDefault="0081230B">
      <w:r>
        <w:br w:type="page"/>
      </w:r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DD6DE3" w:rsidRPr="00DD6DE3" w:rsidTr="00FB09EB">
        <w:trPr>
          <w:trHeight w:val="363"/>
        </w:trPr>
        <w:tc>
          <w:tcPr>
            <w:tcW w:w="9980" w:type="dxa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DD6DE3">
              <w:rPr>
                <w:rFonts w:eastAsia="Arial" w:cstheme="minorHAnsi"/>
                <w:b/>
                <w:sz w:val="16"/>
                <w:szCs w:val="16"/>
              </w:rPr>
              <w:lastRenderedPageBreak/>
              <w:t>Kriterium 2</w:t>
            </w:r>
          </w:p>
          <w:p w:rsidR="00DD6DE3" w:rsidRPr="00DD6DE3" w:rsidRDefault="00DD6DE3" w:rsidP="00DD6DE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DD6DE3">
              <w:rPr>
                <w:rFonts w:eastAsia="Arial" w:cstheme="minorHAnsi"/>
                <w:b/>
                <w:i/>
                <w:sz w:val="16"/>
                <w:szCs w:val="16"/>
              </w:rPr>
              <w:t>Du kannst Subtraktionsaufgaben halbschriftlich lösen, Lösungswege erklären und Resultate überprüfen (Aufgabe 2).</w:t>
            </w:r>
          </w:p>
        </w:tc>
      </w:tr>
      <w:tr w:rsidR="00DD6DE3" w:rsidRPr="00DD6DE3" w:rsidTr="0081230B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eastAsia="Arial" w:cstheme="minorHAnsi"/>
                <w:sz w:val="16"/>
                <w:szCs w:val="16"/>
              </w:rPr>
              <w:t>Einfache Additionsaufgaben werden richtig gelöst.</w:t>
            </w:r>
          </w:p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D6DE3" w:rsidRPr="0081230B" w:rsidRDefault="00DD6DE3" w:rsidP="00DD6DE3">
            <w:pPr>
              <w:widowControl w:val="0"/>
              <w:spacing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</w:rPr>
              <w:t>a) richtig, bei b) und c) Fehler</w:t>
            </w: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Verschiedene Lösungswege</w:t>
            </w:r>
            <w:r w:rsidR="0081230B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DD6DE3">
              <w:rPr>
                <w:rFonts w:eastAsia="Arial" w:cstheme="minorHAnsi"/>
                <w:sz w:val="16"/>
                <w:szCs w:val="16"/>
              </w:rPr>
              <w:t>besprechen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Stellenwerte bei den Rechnungen markieren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Minusaufgaben im 100er Raum üben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Rechenvorteile besprechen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B476A8">
              <w:rPr>
                <w:rFonts w:eastAsia="Arial" w:cstheme="minorHAnsi"/>
                <w:sz w:val="16"/>
                <w:szCs w:val="16"/>
              </w:rPr>
              <w:t xml:space="preserve"> Aufgaben mit denselben Rechen</w:t>
            </w:r>
            <w:r w:rsidRPr="00DD6DE3">
              <w:rPr>
                <w:rFonts w:eastAsia="Arial" w:cstheme="minorHAnsi"/>
                <w:sz w:val="16"/>
                <w:szCs w:val="16"/>
              </w:rPr>
              <w:t>vo</w:t>
            </w:r>
            <w:r w:rsidR="00B476A8">
              <w:rPr>
                <w:rFonts w:eastAsia="Arial" w:cstheme="minorHAnsi"/>
                <w:sz w:val="16"/>
                <w:szCs w:val="16"/>
              </w:rPr>
              <w:t>rteilen lösen und Gesetzmässig</w:t>
            </w:r>
            <w:r w:rsidRPr="00DD6DE3">
              <w:rPr>
                <w:rFonts w:eastAsia="Arial" w:cstheme="minorHAnsi"/>
                <w:sz w:val="16"/>
                <w:szCs w:val="16"/>
              </w:rPr>
              <w:t>keiten erkennen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eastAsia="Arial" w:cstheme="minorHAnsi"/>
                <w:sz w:val="16"/>
                <w:szCs w:val="16"/>
              </w:rPr>
              <w:t xml:space="preserve">Sicherheit beim Lösen von </w:t>
            </w:r>
            <w:r>
              <w:rPr>
                <w:rFonts w:eastAsia="Arial" w:cstheme="minorHAnsi"/>
                <w:sz w:val="16"/>
                <w:szCs w:val="16"/>
              </w:rPr>
              <w:t>Subtraktions</w:t>
            </w:r>
            <w:r w:rsidRPr="00DD6DE3">
              <w:rPr>
                <w:rFonts w:eastAsia="Arial" w:cstheme="minorHAnsi"/>
                <w:sz w:val="16"/>
                <w:szCs w:val="16"/>
              </w:rPr>
              <w:t>aufgaben, Lösungsweg kann erklärt oder Resultat überprüft werden.</w:t>
            </w: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</w:rPr>
              <w:t xml:space="preserve">a) richtig, b) oder c) richtig </w:t>
            </w: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Verschiedene Lösungswege</w:t>
            </w:r>
            <w:r w:rsidR="0081230B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DD6DE3">
              <w:rPr>
                <w:rFonts w:eastAsia="Arial" w:cstheme="minorHAnsi"/>
                <w:sz w:val="16"/>
                <w:szCs w:val="16"/>
              </w:rPr>
              <w:t>besprechen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Rechenvorteile besprechen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B476A8">
              <w:rPr>
                <w:rFonts w:eastAsia="Arial" w:cstheme="minorHAnsi"/>
                <w:sz w:val="16"/>
                <w:szCs w:val="16"/>
              </w:rPr>
              <w:t xml:space="preserve"> Aufgaben mit denselben Rechen</w:t>
            </w:r>
            <w:r w:rsidRPr="00DD6DE3">
              <w:rPr>
                <w:rFonts w:eastAsia="Arial" w:cstheme="minorHAnsi"/>
                <w:sz w:val="16"/>
                <w:szCs w:val="16"/>
              </w:rPr>
              <w:t>vo</w:t>
            </w:r>
            <w:r w:rsidR="00B476A8">
              <w:rPr>
                <w:rFonts w:eastAsia="Arial" w:cstheme="minorHAnsi"/>
                <w:sz w:val="16"/>
                <w:szCs w:val="16"/>
              </w:rPr>
              <w:t>rteilen lösen und Gesetzmässig</w:t>
            </w:r>
            <w:r w:rsidRPr="00DD6DE3">
              <w:rPr>
                <w:rFonts w:eastAsia="Arial" w:cstheme="minorHAnsi"/>
                <w:sz w:val="16"/>
                <w:szCs w:val="16"/>
              </w:rPr>
              <w:t>keiten erkennen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eastAsia="Arial" w:cstheme="minorHAnsi"/>
                <w:sz w:val="16"/>
                <w:szCs w:val="16"/>
              </w:rPr>
              <w:t>Grosse Sicherhei</w:t>
            </w:r>
            <w:r w:rsidR="00B476A8">
              <w:rPr>
                <w:rFonts w:eastAsia="Arial" w:cstheme="minorHAnsi"/>
                <w:sz w:val="16"/>
                <w:szCs w:val="16"/>
              </w:rPr>
              <w:t>t im Umgang mit der halbschriftl</w:t>
            </w:r>
            <w:r w:rsidRPr="00DD6DE3">
              <w:rPr>
                <w:rFonts w:eastAsia="Arial" w:cstheme="minorHAnsi"/>
                <w:sz w:val="16"/>
                <w:szCs w:val="16"/>
              </w:rPr>
              <w:t>ichen Subtraktion.</w:t>
            </w:r>
          </w:p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</w:rPr>
              <w:t xml:space="preserve">Alle Lösungen richtig </w:t>
            </w: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Verschi</w:t>
            </w:r>
            <w:r w:rsidR="0081230B">
              <w:rPr>
                <w:rFonts w:eastAsia="Arial" w:cstheme="minorHAnsi"/>
                <w:sz w:val="16"/>
                <w:szCs w:val="16"/>
              </w:rPr>
              <w:t>edene Aufgaben zu bestimm</w:t>
            </w:r>
            <w:r w:rsidRPr="00DD6DE3">
              <w:rPr>
                <w:rFonts w:eastAsia="Arial" w:cstheme="minorHAnsi"/>
                <w:sz w:val="16"/>
                <w:szCs w:val="16"/>
              </w:rPr>
              <w:t>ten Resultaten suchen</w:t>
            </w:r>
          </w:p>
        </w:tc>
      </w:tr>
      <w:tr w:rsidR="00DD6DE3" w:rsidRPr="00DD6DE3" w:rsidTr="0081230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D6DE3" w:rsidRPr="0081230B" w:rsidRDefault="00DD6DE3" w:rsidP="00DD6DE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D6DE3" w:rsidRPr="00DD6DE3" w:rsidRDefault="00DD6DE3" w:rsidP="00DD6DE3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DD6DE3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DD6DE3">
              <w:rPr>
                <w:w w:val="85"/>
                <w:sz w:val="16"/>
                <w:szCs w:val="16"/>
              </w:rPr>
              <w:t xml:space="preserve"> </w:t>
            </w:r>
          </w:p>
          <w:p w:rsidR="00DD6DE3" w:rsidRPr="00DD6DE3" w:rsidRDefault="00DD6DE3" w:rsidP="00DD6DE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DD6DE3">
              <w:rPr>
                <w:rFonts w:eastAsia="Arial" w:cstheme="minorHAnsi"/>
                <w:b/>
                <w:i/>
                <w:sz w:val="16"/>
                <w:szCs w:val="16"/>
              </w:rPr>
              <w:t xml:space="preserve">Du kannst Multiplikationsaufgaben halbschriftlich lösen, Lösungswege erklären und Resultate überprüfen </w:t>
            </w:r>
            <w:r w:rsidR="00E2370F">
              <w:rPr>
                <w:rFonts w:eastAsia="Arial" w:cstheme="minorHAnsi"/>
                <w:b/>
                <w:i/>
                <w:sz w:val="16"/>
                <w:szCs w:val="16"/>
              </w:rPr>
              <w:t>(Aufgabe</w:t>
            </w:r>
            <w:r w:rsidRPr="00DD6DE3">
              <w:rPr>
                <w:rFonts w:eastAsia="Arial" w:cstheme="minorHAnsi"/>
                <w:b/>
                <w:i/>
                <w:sz w:val="16"/>
                <w:szCs w:val="16"/>
              </w:rPr>
              <w:t xml:space="preserve"> 3).</w:t>
            </w:r>
          </w:p>
        </w:tc>
      </w:tr>
      <w:tr w:rsidR="00DD6DE3" w:rsidRPr="00DD6DE3" w:rsidTr="0081230B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eastAsia="Arial" w:cstheme="minorHAnsi"/>
                <w:sz w:val="16"/>
                <w:szCs w:val="16"/>
              </w:rPr>
              <w:t>Einfache Multiplikationsaufgaben werden richtig gelöst.</w:t>
            </w:r>
          </w:p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</w:rPr>
              <w:t xml:space="preserve">a) richtig, bei b) und c) Fehler </w:t>
            </w: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Verschiedene Lösungswege</w:t>
            </w:r>
            <w:r w:rsidR="0081230B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DD6DE3">
              <w:rPr>
                <w:rFonts w:eastAsia="Arial" w:cstheme="minorHAnsi"/>
                <w:sz w:val="16"/>
                <w:szCs w:val="16"/>
              </w:rPr>
              <w:t>besprechen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Stellenwerte bei den Rechnungen markieren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Aufgaben zerlegen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1x1 und 10er 1x1 üben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Schätzen trainieren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eastAsia="Arial" w:cstheme="minorHAnsi"/>
                <w:sz w:val="16"/>
                <w:szCs w:val="16"/>
              </w:rPr>
              <w:t xml:space="preserve">Sicherheit beim Lösen von </w:t>
            </w:r>
            <w:r>
              <w:rPr>
                <w:rFonts w:eastAsia="Arial" w:cstheme="minorHAnsi"/>
                <w:sz w:val="16"/>
                <w:szCs w:val="16"/>
              </w:rPr>
              <w:t>Multiplika</w:t>
            </w:r>
            <w:r w:rsidRPr="00DD6DE3">
              <w:rPr>
                <w:rFonts w:eastAsia="Arial" w:cstheme="minorHAnsi"/>
                <w:sz w:val="16"/>
                <w:szCs w:val="16"/>
              </w:rPr>
              <w:t>tio</w:t>
            </w:r>
            <w:r w:rsidR="0081230B">
              <w:rPr>
                <w:rFonts w:eastAsia="Arial" w:cstheme="minorHAnsi"/>
                <w:sz w:val="16"/>
                <w:szCs w:val="16"/>
              </w:rPr>
              <w:t>nsaufgaben, Lösungsweg kann er</w:t>
            </w:r>
            <w:r w:rsidRPr="00DD6DE3">
              <w:rPr>
                <w:rFonts w:eastAsia="Arial" w:cstheme="minorHAnsi"/>
                <w:sz w:val="16"/>
                <w:szCs w:val="16"/>
              </w:rPr>
              <w:t>klärt oder Resultat überprüft werden.</w:t>
            </w: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</w:rPr>
              <w:t xml:space="preserve">a) richtig, b) oder c) richtig </w:t>
            </w: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Verschiedene Lösungswege</w:t>
            </w:r>
            <w:r w:rsidR="0081230B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DD6DE3">
              <w:rPr>
                <w:rFonts w:eastAsia="Arial" w:cstheme="minorHAnsi"/>
                <w:sz w:val="16"/>
                <w:szCs w:val="16"/>
              </w:rPr>
              <w:t>besprechen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Rechenvorteile besprechen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Schätzen trainieren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eastAsia="Arial" w:cstheme="minorHAnsi"/>
                <w:sz w:val="16"/>
                <w:szCs w:val="16"/>
              </w:rPr>
              <w:t>Grosse Sicherhei</w:t>
            </w:r>
            <w:r w:rsidR="00B476A8">
              <w:rPr>
                <w:rFonts w:eastAsia="Arial" w:cstheme="minorHAnsi"/>
                <w:sz w:val="16"/>
                <w:szCs w:val="16"/>
              </w:rPr>
              <w:t>t im Umgang mit der halbschriftl</w:t>
            </w:r>
            <w:r w:rsidRPr="00DD6DE3">
              <w:rPr>
                <w:rFonts w:eastAsia="Arial" w:cstheme="minorHAnsi"/>
                <w:sz w:val="16"/>
                <w:szCs w:val="16"/>
              </w:rPr>
              <w:t>ichen Mu</w:t>
            </w:r>
            <w:r w:rsidR="00B476A8">
              <w:rPr>
                <w:rFonts w:eastAsia="Arial" w:cstheme="minorHAnsi"/>
                <w:sz w:val="16"/>
                <w:szCs w:val="16"/>
              </w:rPr>
              <w:t>l</w:t>
            </w:r>
            <w:r w:rsidRPr="00DD6DE3">
              <w:rPr>
                <w:rFonts w:eastAsia="Arial" w:cstheme="minorHAnsi"/>
                <w:sz w:val="16"/>
                <w:szCs w:val="16"/>
              </w:rPr>
              <w:t>tiplikation.</w:t>
            </w:r>
          </w:p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</w:rPr>
              <w:t xml:space="preserve">Alle Lösungen richtig </w:t>
            </w: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Aufgaben mit schwierigen Zahlen</w:t>
            </w:r>
            <w:r w:rsidR="0081230B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DD6DE3">
              <w:rPr>
                <w:rFonts w:eastAsia="Arial" w:cstheme="minorHAnsi"/>
                <w:sz w:val="16"/>
                <w:szCs w:val="16"/>
              </w:rPr>
              <w:t>üben und mit dem Taschenrechner überprüfen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Aufgaben finden, die nahe an ein</w:t>
            </w:r>
            <w:r w:rsidR="0081230B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DD6DE3">
              <w:rPr>
                <w:rFonts w:eastAsia="Arial" w:cstheme="minorHAnsi"/>
                <w:sz w:val="16"/>
                <w:szCs w:val="16"/>
              </w:rPr>
              <w:t>bestimmtes Resultat kommen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Verschiedene Aufgaben mit den gleichen Resultaten finden</w:t>
            </w:r>
          </w:p>
        </w:tc>
      </w:tr>
      <w:tr w:rsidR="00DD6DE3" w:rsidRPr="00DD6DE3" w:rsidTr="0081230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D6DE3" w:rsidRPr="0081230B" w:rsidRDefault="00DD6DE3" w:rsidP="00DD6DE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D6DE3" w:rsidRPr="00DD6DE3" w:rsidRDefault="00DD6DE3" w:rsidP="00DD6DE3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DD6DE3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DD6DE3">
              <w:rPr>
                <w:w w:val="85"/>
                <w:sz w:val="16"/>
                <w:szCs w:val="16"/>
              </w:rPr>
              <w:t xml:space="preserve"> </w:t>
            </w:r>
          </w:p>
          <w:p w:rsidR="00DD6DE3" w:rsidRPr="00DD6DE3" w:rsidRDefault="00DD6DE3" w:rsidP="00DD6DE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DD6DE3">
              <w:rPr>
                <w:rFonts w:eastAsia="Arial" w:cstheme="minorHAnsi"/>
                <w:b/>
                <w:i/>
                <w:sz w:val="16"/>
                <w:szCs w:val="16"/>
              </w:rPr>
              <w:t>Du kannst Divisionsaufgaben halbschriftlich lösen, Lösungen überprüfen und Divisionsaufgaben mit Rest lösen (A</w:t>
            </w:r>
            <w:r w:rsidR="00E2370F">
              <w:rPr>
                <w:rFonts w:eastAsia="Arial" w:cstheme="minorHAnsi"/>
                <w:b/>
                <w:i/>
                <w:sz w:val="16"/>
                <w:szCs w:val="16"/>
              </w:rPr>
              <w:t xml:space="preserve">ufgabe </w:t>
            </w:r>
            <w:r w:rsidR="00216D21">
              <w:rPr>
                <w:rFonts w:eastAsia="Arial" w:cstheme="minorHAnsi"/>
                <w:b/>
                <w:i/>
                <w:sz w:val="16"/>
                <w:szCs w:val="16"/>
              </w:rPr>
              <w:t>4</w:t>
            </w:r>
            <w:r w:rsidRPr="00DD6DE3">
              <w:rPr>
                <w:rFonts w:eastAsia="Arial" w:cstheme="minorHAnsi"/>
                <w:b/>
                <w:i/>
                <w:sz w:val="16"/>
                <w:szCs w:val="16"/>
              </w:rPr>
              <w:t>)</w:t>
            </w:r>
          </w:p>
        </w:tc>
      </w:tr>
      <w:tr w:rsidR="00DD6DE3" w:rsidRPr="00DD6DE3" w:rsidTr="0081230B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eastAsia="Arial" w:cstheme="minorHAnsi"/>
                <w:sz w:val="16"/>
                <w:szCs w:val="16"/>
              </w:rPr>
              <w:t>Einfache Divis</w:t>
            </w:r>
            <w:r w:rsidR="00B476A8">
              <w:rPr>
                <w:rFonts w:eastAsia="Arial" w:cstheme="minorHAnsi"/>
                <w:sz w:val="16"/>
                <w:szCs w:val="16"/>
              </w:rPr>
              <w:t>i</w:t>
            </w:r>
            <w:r w:rsidRPr="00DD6DE3">
              <w:rPr>
                <w:rFonts w:eastAsia="Arial" w:cstheme="minorHAnsi"/>
                <w:sz w:val="16"/>
                <w:szCs w:val="16"/>
              </w:rPr>
              <w:t>onsaufgaben werden richtig gelöst.</w:t>
            </w:r>
          </w:p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</w:rPr>
              <w:t xml:space="preserve">a) richtig, bei b) und c) Fehler </w:t>
            </w: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Stellenwerte bei den Rechnungen</w:t>
            </w:r>
            <w:r w:rsidR="0081230B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DD6DE3">
              <w:rPr>
                <w:rFonts w:eastAsia="Arial" w:cstheme="minorHAnsi"/>
                <w:sz w:val="16"/>
                <w:szCs w:val="16"/>
              </w:rPr>
              <w:t>markieren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Aufgaben zerlegen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1:1 und 10er 1:1 üben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Schätzen trainieren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Verschiedene Lösungswege besprechen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Rechenvorteile besprechen und Aufgaben gleicher Art trainieren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eastAsia="Arial" w:cstheme="minorHAnsi"/>
                <w:sz w:val="16"/>
                <w:szCs w:val="16"/>
              </w:rPr>
              <w:t xml:space="preserve">Sicherheit beim Lösen </w:t>
            </w:r>
            <w:r>
              <w:rPr>
                <w:rFonts w:eastAsia="Arial" w:cstheme="minorHAnsi"/>
                <w:sz w:val="16"/>
                <w:szCs w:val="16"/>
              </w:rPr>
              <w:t>von Divis</w:t>
            </w:r>
            <w:r w:rsidR="00B476A8">
              <w:rPr>
                <w:rFonts w:eastAsia="Arial" w:cstheme="minorHAnsi"/>
                <w:sz w:val="16"/>
                <w:szCs w:val="16"/>
              </w:rPr>
              <w:t>i</w:t>
            </w:r>
            <w:r>
              <w:rPr>
                <w:rFonts w:eastAsia="Arial" w:cstheme="minorHAnsi"/>
                <w:sz w:val="16"/>
                <w:szCs w:val="16"/>
              </w:rPr>
              <w:t>ons</w:t>
            </w:r>
            <w:r w:rsidRPr="00DD6DE3">
              <w:rPr>
                <w:rFonts w:eastAsia="Arial" w:cstheme="minorHAnsi"/>
                <w:sz w:val="16"/>
                <w:szCs w:val="16"/>
              </w:rPr>
              <w:t>aufgaben, Lösungsweg kann erklärt oder Resultat überprüft werden.</w:t>
            </w: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</w:rPr>
              <w:t xml:space="preserve">a) richtig, b) oder c) richtig </w:t>
            </w: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Verschiedene Lösungswege</w:t>
            </w:r>
            <w:r w:rsidR="0081230B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DD6DE3">
              <w:rPr>
                <w:rFonts w:eastAsia="Arial" w:cstheme="minorHAnsi"/>
                <w:sz w:val="16"/>
                <w:szCs w:val="16"/>
              </w:rPr>
              <w:t>besprechen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Schätzen trainieren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Resultate mit Hilfe der Multiplikation überprüfen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eastAsia="Arial" w:cstheme="minorHAnsi"/>
                <w:sz w:val="16"/>
                <w:szCs w:val="16"/>
              </w:rPr>
              <w:t>Grosse Sicherhei</w:t>
            </w:r>
            <w:r w:rsidR="00B476A8">
              <w:rPr>
                <w:rFonts w:eastAsia="Arial" w:cstheme="minorHAnsi"/>
                <w:sz w:val="16"/>
                <w:szCs w:val="16"/>
              </w:rPr>
              <w:t>t im Umgang mit der halbschriftl</w:t>
            </w:r>
            <w:r w:rsidRPr="00DD6DE3">
              <w:rPr>
                <w:rFonts w:eastAsia="Arial" w:cstheme="minorHAnsi"/>
                <w:sz w:val="16"/>
                <w:szCs w:val="16"/>
              </w:rPr>
              <w:t>ichen Division.</w:t>
            </w:r>
          </w:p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</w:rPr>
              <w:t xml:space="preserve">Alle Lösungen richtig </w:t>
            </w: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Aufgaben mit schwierigen Zahlen</w:t>
            </w:r>
            <w:r w:rsidR="0081230B">
              <w:rPr>
                <w:rFonts w:eastAsia="Arial" w:cstheme="minorHAnsi"/>
                <w:sz w:val="16"/>
                <w:szCs w:val="16"/>
              </w:rPr>
              <w:t xml:space="preserve"> </w:t>
            </w:r>
            <w:r w:rsidRPr="00DD6DE3">
              <w:rPr>
                <w:rFonts w:eastAsia="Arial" w:cstheme="minorHAnsi"/>
                <w:sz w:val="16"/>
                <w:szCs w:val="16"/>
              </w:rPr>
              <w:t>üben und mit dem Taschenrechner überprüfen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Teilbarkeitsregeln erarbeiten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Verschiedene Aufgaben mit den gleichen Resultaten finden</w:t>
            </w:r>
          </w:p>
        </w:tc>
      </w:tr>
      <w:tr w:rsidR="00DD6DE3" w:rsidRPr="00DD6DE3" w:rsidTr="0081230B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DD6DE3" w:rsidRPr="0081230B" w:rsidRDefault="00DD6DE3" w:rsidP="00DD6DE3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DD6DE3" w:rsidRPr="00DD6DE3" w:rsidRDefault="00DD6DE3" w:rsidP="00DD6DE3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DD6DE3">
              <w:rPr>
                <w:rFonts w:eastAsia="Arial" w:cstheme="minorHAnsi"/>
                <w:b/>
                <w:sz w:val="16"/>
                <w:szCs w:val="16"/>
              </w:rPr>
              <w:t>Kriterium 5</w:t>
            </w:r>
            <w:r w:rsidRPr="00DD6DE3">
              <w:rPr>
                <w:w w:val="85"/>
                <w:sz w:val="16"/>
                <w:szCs w:val="16"/>
              </w:rPr>
              <w:t xml:space="preserve"> </w:t>
            </w:r>
          </w:p>
          <w:p w:rsidR="00DD6DE3" w:rsidRPr="00DD6DE3" w:rsidRDefault="00DD6DE3" w:rsidP="00DD6DE3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DD6DE3">
              <w:rPr>
                <w:rFonts w:eastAsia="Arial" w:cstheme="minorHAnsi"/>
                <w:b/>
                <w:i/>
                <w:sz w:val="16"/>
                <w:szCs w:val="16"/>
              </w:rPr>
              <w:t>Du erkennst den mathematischen Inhalt von Sätzen und die Zusammenhänge von Rechnungen (Aufgabe 5).</w:t>
            </w:r>
          </w:p>
        </w:tc>
      </w:tr>
      <w:tr w:rsidR="00DD6DE3" w:rsidRPr="00DD6DE3" w:rsidTr="0081230B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eastAsia="Arial" w:cstheme="minorHAnsi"/>
                <w:sz w:val="16"/>
                <w:szCs w:val="16"/>
              </w:rPr>
              <w:t>Aus Sätzen kann der mathematische Inhalt ansatzweise herausgefunden werden.</w:t>
            </w: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</w:rPr>
              <w:t xml:space="preserve">a) richtig, bei b) und c) Fehler </w:t>
            </w: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Fachbegriffe klären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Textverständnis trainieren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Rechnungen lösen und Resultate überprüfen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Vermutungen anstellen und über- prüfen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eastAsia="Arial" w:cstheme="minorHAnsi"/>
                <w:sz w:val="16"/>
                <w:szCs w:val="16"/>
              </w:rPr>
              <w:t xml:space="preserve">Mathematische Inhalte von Sätzen werden richtig gedeutet </w:t>
            </w:r>
            <w:r>
              <w:rPr>
                <w:rFonts w:eastAsia="Arial" w:cstheme="minorHAnsi"/>
                <w:sz w:val="16"/>
                <w:szCs w:val="16"/>
              </w:rPr>
              <w:t>und Opera</w:t>
            </w:r>
            <w:r w:rsidRPr="00DD6DE3">
              <w:rPr>
                <w:rFonts w:eastAsia="Arial" w:cstheme="minorHAnsi"/>
                <w:sz w:val="16"/>
                <w:szCs w:val="16"/>
              </w:rPr>
              <w:t>tionszeichen richtig gesetzt.</w:t>
            </w: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</w:rPr>
              <w:t xml:space="preserve">a) richtig, bei b) und c) Fehler </w:t>
            </w: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Fachbegriffe klären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Textverständnis trainieren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Rechnungen lösen und Resultate überprüfen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Vermutungen anstellen und über- prüfen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D6DE3" w:rsidRPr="00DD6DE3" w:rsidRDefault="00DD6DE3" w:rsidP="00DD6DE3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eastAsia="Arial" w:cstheme="minorHAnsi"/>
                <w:sz w:val="16"/>
                <w:szCs w:val="16"/>
              </w:rPr>
              <w:t xml:space="preserve">Grosse Fähigkeit beim Mathematisieren von Inhalten und Erkennen von </w:t>
            </w:r>
            <w:r>
              <w:rPr>
                <w:rFonts w:eastAsia="Arial" w:cstheme="minorHAnsi"/>
                <w:sz w:val="16"/>
                <w:szCs w:val="16"/>
              </w:rPr>
              <w:t>Zusam</w:t>
            </w:r>
            <w:r w:rsidRPr="00DD6DE3">
              <w:rPr>
                <w:rFonts w:eastAsia="Arial" w:cstheme="minorHAnsi"/>
                <w:sz w:val="16"/>
                <w:szCs w:val="16"/>
              </w:rPr>
              <w:t>menhängen.</w:t>
            </w: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</w:rPr>
              <w:t xml:space="preserve">Alle Lösungen richtig </w:t>
            </w:r>
          </w:p>
          <w:p w:rsidR="00DD6DE3" w:rsidRPr="0081230B" w:rsidRDefault="00DD6DE3" w:rsidP="0081230B">
            <w:pPr>
              <w:widowControl w:val="0"/>
              <w:spacing w:before="80" w:line="245" w:lineRule="auto"/>
              <w:rPr>
                <w:rFonts w:eastAsia="Arial" w:cstheme="minorHAnsi"/>
                <w:i/>
                <w:sz w:val="16"/>
                <w:szCs w:val="16"/>
                <w:u w:val="single"/>
              </w:rPr>
            </w:pPr>
            <w:r w:rsidRPr="0081230B">
              <w:rPr>
                <w:rFonts w:eastAsia="Arial" w:cstheme="minorHAnsi"/>
                <w:i/>
                <w:sz w:val="16"/>
                <w:szCs w:val="16"/>
                <w:u w:val="single"/>
              </w:rPr>
              <w:t>Förderansatz: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DD6DE3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Päckchen Aufgaben erfinden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Pr="00DD6DE3">
              <w:rPr>
                <w:rFonts w:eastAsia="Arial" w:cstheme="minorHAnsi"/>
                <w:sz w:val="16"/>
                <w:szCs w:val="16"/>
              </w:rPr>
              <w:t xml:space="preserve"> Zahlenrätsel: Aufgaben erfinden und lösen</w:t>
            </w:r>
          </w:p>
          <w:p w:rsidR="00DD6DE3" w:rsidRPr="00DD6DE3" w:rsidRDefault="00DD6DE3" w:rsidP="0081230B">
            <w:pPr>
              <w:widowControl w:val="0"/>
              <w:spacing w:line="245" w:lineRule="auto"/>
              <w:ind w:left="189" w:hanging="189"/>
              <w:rPr>
                <w:rFonts w:eastAsia="Arial" w:cstheme="minorHAnsi"/>
                <w:sz w:val="16"/>
                <w:szCs w:val="16"/>
              </w:rPr>
            </w:pPr>
            <w:r w:rsidRPr="0081230B">
              <w:rPr>
                <w:rFonts w:ascii="Segoe UI Symbol" w:eastAsia="Arial" w:hAnsi="Segoe UI Symbol" w:cs="Segoe UI Symbol"/>
                <w:sz w:val="16"/>
                <w:szCs w:val="16"/>
              </w:rPr>
              <w:t>❏</w:t>
            </w:r>
            <w:r w:rsidR="0081230B">
              <w:rPr>
                <w:rFonts w:eastAsia="Arial" w:cstheme="minorHAnsi"/>
                <w:sz w:val="16"/>
                <w:szCs w:val="16"/>
              </w:rPr>
              <w:t xml:space="preserve"> Rechenregeln anh</w:t>
            </w:r>
            <w:r w:rsidRPr="00DD6DE3">
              <w:rPr>
                <w:rFonts w:eastAsia="Arial" w:cstheme="minorHAnsi"/>
                <w:sz w:val="16"/>
                <w:szCs w:val="16"/>
              </w:rPr>
              <w:t>and von Beispielen</w:t>
            </w:r>
            <w:r w:rsidR="0081230B">
              <w:rPr>
                <w:rFonts w:eastAsia="Arial" w:cstheme="minorHAnsi"/>
                <w:sz w:val="16"/>
                <w:szCs w:val="16"/>
              </w:rPr>
              <w:t xml:space="preserve"> il</w:t>
            </w:r>
            <w:r w:rsidRPr="00DD6DE3">
              <w:rPr>
                <w:rFonts w:eastAsia="Arial" w:cstheme="minorHAnsi"/>
                <w:sz w:val="16"/>
                <w:szCs w:val="16"/>
              </w:rPr>
              <w:t>lustrieren und begründen</w:t>
            </w:r>
          </w:p>
        </w:tc>
      </w:tr>
    </w:tbl>
    <w:p w:rsidR="0052203C" w:rsidRPr="00DD6DE3" w:rsidRDefault="00D06438">
      <w: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212740" w:rsidP="001D3FCB">
      <w:pPr>
        <w:tabs>
          <w:tab w:val="center" w:pos="4960"/>
        </w:tabs>
        <w:rPr>
          <w:sz w:val="32"/>
          <w:szCs w:val="32"/>
        </w:rPr>
      </w:pPr>
      <w:r>
        <w:rPr>
          <w:sz w:val="32"/>
          <w:szCs w:val="32"/>
        </w:rPr>
        <w:t>Zahlenakrobatik</w:t>
      </w:r>
      <w:r w:rsidR="00C37F31" w:rsidRPr="006E4D8E">
        <w:rPr>
          <w:sz w:val="32"/>
          <w:szCs w:val="32"/>
        </w:rPr>
        <w:t xml:space="preserve">: Aufgabe </w:t>
      </w:r>
      <w:r w:rsidR="0080757B">
        <w:rPr>
          <w:sz w:val="32"/>
          <w:szCs w:val="32"/>
        </w:rPr>
        <w:t>4</w:t>
      </w:r>
      <w:r w:rsidR="001D3FCB">
        <w:rPr>
          <w:sz w:val="32"/>
          <w:szCs w:val="32"/>
        </w:rPr>
        <w:tab/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102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567"/>
        <w:gridCol w:w="567"/>
        <w:gridCol w:w="567"/>
        <w:gridCol w:w="567"/>
        <w:gridCol w:w="567"/>
        <w:gridCol w:w="567"/>
        <w:gridCol w:w="539"/>
        <w:gridCol w:w="539"/>
        <w:gridCol w:w="539"/>
        <w:gridCol w:w="538"/>
        <w:gridCol w:w="538"/>
        <w:gridCol w:w="539"/>
        <w:gridCol w:w="523"/>
        <w:gridCol w:w="524"/>
        <w:gridCol w:w="524"/>
      </w:tblGrid>
      <w:tr w:rsidR="0080757B" w:rsidTr="00FB09EB">
        <w:trPr>
          <w:trHeight w:val="1036"/>
        </w:trPr>
        <w:tc>
          <w:tcPr>
            <w:tcW w:w="2013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57B" w:rsidRPr="00640CCC" w:rsidRDefault="0080757B" w:rsidP="00DD6DE3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80757B" w:rsidRDefault="00DD6DE3" w:rsidP="00DD6DE3">
            <w:pPr>
              <w:spacing w:before="80"/>
              <w:jc w:val="center"/>
              <w:rPr>
                <w:rFonts w:cstheme="minorHAnsi"/>
              </w:rPr>
            </w:pPr>
            <w:r w:rsidRPr="00DD6DE3">
              <w:rPr>
                <w:rFonts w:eastAsia="Arial" w:cstheme="minorHAnsi"/>
              </w:rPr>
              <w:t>Du kannst Additionsaufgaben halbschriftlich lösen, Lösungswege erklären und Resultate überprüfen (Aufgabe 1).</w:t>
            </w:r>
          </w:p>
        </w:tc>
        <w:tc>
          <w:tcPr>
            <w:tcW w:w="170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57B" w:rsidRPr="00640CCC" w:rsidRDefault="0080757B" w:rsidP="00DD6DE3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80757B" w:rsidRDefault="00DD6DE3" w:rsidP="00DD6DE3">
            <w:pPr>
              <w:spacing w:before="80"/>
              <w:jc w:val="center"/>
              <w:rPr>
                <w:rFonts w:cstheme="minorHAnsi"/>
              </w:rPr>
            </w:pPr>
            <w:r w:rsidRPr="00DD6DE3">
              <w:rPr>
                <w:rFonts w:eastAsia="Arial" w:cstheme="minorHAnsi"/>
              </w:rPr>
              <w:t>Du kannst Subtraktionsaufgaben halbschriftlich lösen, Lösungswege erklären und Resultate überprüfen (Aufgabe 2).</w:t>
            </w:r>
          </w:p>
        </w:tc>
        <w:tc>
          <w:tcPr>
            <w:tcW w:w="161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57B" w:rsidRPr="00341368" w:rsidRDefault="0080757B" w:rsidP="00DD6DE3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80757B" w:rsidRDefault="00DD6DE3" w:rsidP="00DD6DE3">
            <w:pPr>
              <w:spacing w:before="80"/>
              <w:jc w:val="center"/>
              <w:rPr>
                <w:rFonts w:cstheme="minorHAnsi"/>
              </w:rPr>
            </w:pPr>
            <w:r w:rsidRPr="00DD6DE3">
              <w:rPr>
                <w:rFonts w:eastAsia="Arial" w:cstheme="minorHAnsi"/>
              </w:rPr>
              <w:t>Du kannst Multiplikationsaufgaben halbschriftlich lösen, Lösungswege erklären und Resultate überprü</w:t>
            </w:r>
            <w:r w:rsidR="00E2370F">
              <w:rPr>
                <w:rFonts w:eastAsia="Arial" w:cstheme="minorHAnsi"/>
              </w:rPr>
              <w:t>fen (Aufgabe</w:t>
            </w:r>
            <w:r w:rsidRPr="00DD6DE3">
              <w:rPr>
                <w:rFonts w:eastAsia="Arial" w:cstheme="minorHAnsi"/>
              </w:rPr>
              <w:t xml:space="preserve"> 3).</w:t>
            </w:r>
          </w:p>
        </w:tc>
        <w:tc>
          <w:tcPr>
            <w:tcW w:w="161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57B" w:rsidRPr="00341368" w:rsidRDefault="0080757B" w:rsidP="00DD6DE3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80757B" w:rsidRDefault="00DD6DE3" w:rsidP="00DD6DE3">
            <w:pPr>
              <w:spacing w:before="80"/>
              <w:jc w:val="center"/>
              <w:rPr>
                <w:rFonts w:cstheme="minorHAnsi"/>
              </w:rPr>
            </w:pPr>
            <w:r w:rsidRPr="00DD6DE3">
              <w:rPr>
                <w:rFonts w:eastAsia="Arial" w:cstheme="minorHAnsi"/>
              </w:rPr>
              <w:t>Du kannst Divisionsaufgaben halbschriftlich lösen, Lösungen überprüfen und Divisionsaufgaben mit Rest lösen (A</w:t>
            </w:r>
            <w:r w:rsidR="00E2370F">
              <w:rPr>
                <w:rFonts w:eastAsia="Arial" w:cstheme="minorHAnsi"/>
              </w:rPr>
              <w:t>ufgabe 4</w:t>
            </w:r>
            <w:r w:rsidRPr="00DD6DE3">
              <w:rPr>
                <w:rFonts w:eastAsia="Arial" w:cstheme="minorHAnsi"/>
              </w:rPr>
              <w:t>)</w:t>
            </w:r>
          </w:p>
        </w:tc>
        <w:tc>
          <w:tcPr>
            <w:tcW w:w="1571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0757B" w:rsidRPr="00341368" w:rsidRDefault="0080757B" w:rsidP="00DD6DE3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5</w:t>
            </w:r>
          </w:p>
          <w:p w:rsidR="0080757B" w:rsidRDefault="00DD6DE3" w:rsidP="00DD6DE3">
            <w:pPr>
              <w:spacing w:before="80"/>
              <w:jc w:val="center"/>
              <w:rPr>
                <w:rFonts w:cstheme="minorHAnsi"/>
              </w:rPr>
            </w:pPr>
            <w:r w:rsidRPr="00DD6DE3">
              <w:rPr>
                <w:rFonts w:eastAsia="Arial" w:cstheme="minorHAnsi"/>
              </w:rPr>
              <w:t>Du erkennst den mathematischen Inhalt von Sätzen und die Zusammenhänge von Rechnungen (Aufgabe 5).</w:t>
            </w:r>
          </w:p>
        </w:tc>
      </w:tr>
      <w:tr w:rsidR="00FB09EB" w:rsidTr="00FB09EB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Pr="000032AF" w:rsidRDefault="0080757B" w:rsidP="00DD6DE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FB09EB" w:rsidTr="00FB09EB">
        <w:trPr>
          <w:trHeight w:val="356"/>
        </w:trPr>
        <w:tc>
          <w:tcPr>
            <w:tcW w:w="2013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40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bookmarkStart w:id="0" w:name="_GoBack"/>
        <w:bookmarkEnd w:id="0"/>
      </w:tr>
      <w:tr w:rsidR="00FB09EB" w:rsidTr="00FB09EB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40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40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40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40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40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56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  <w:tr w:rsidR="00FB09EB" w:rsidTr="00FB09EB">
        <w:trPr>
          <w:trHeight w:val="340"/>
        </w:trPr>
        <w:tc>
          <w:tcPr>
            <w:tcW w:w="201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3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  <w:tc>
          <w:tcPr>
            <w:tcW w:w="52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0757B" w:rsidRDefault="0080757B" w:rsidP="00DD6DE3">
            <w:pPr>
              <w:jc w:val="center"/>
              <w:rPr>
                <w:rFonts w:cstheme="minorHAnsi"/>
              </w:rPr>
            </w:pPr>
          </w:p>
        </w:tc>
      </w:tr>
    </w:tbl>
    <w:p w:rsidR="00296CB4" w:rsidRDefault="00296CB4" w:rsidP="004479CC">
      <w:pPr>
        <w:rPr>
          <w:rFonts w:cstheme="minorHAnsi"/>
          <w:b/>
          <w:sz w:val="24"/>
          <w:szCs w:val="24"/>
        </w:rPr>
      </w:pPr>
    </w:p>
    <w:p w:rsidR="00FB09EB" w:rsidRPr="00AC1E83" w:rsidRDefault="00FB09EB" w:rsidP="004479CC">
      <w:pPr>
        <w:rPr>
          <w:rFonts w:cstheme="minorHAnsi"/>
          <w:b/>
          <w:sz w:val="24"/>
          <w:szCs w:val="24"/>
        </w:rPr>
      </w:pPr>
    </w:p>
    <w:sectPr w:rsidR="00FB09EB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E3" w:rsidRDefault="00DD6DE3" w:rsidP="001E3DBC">
      <w:r>
        <w:separator/>
      </w:r>
    </w:p>
  </w:endnote>
  <w:endnote w:type="continuationSeparator" w:id="0">
    <w:p w:rsidR="00DD6DE3" w:rsidRDefault="00DD6DE3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E3" w:rsidRDefault="00DD6DE3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B476A8">
      <w:rPr>
        <w:szCs w:val="19"/>
        <w:lang w:val="de-CH"/>
      </w:rPr>
      <w:t>Orientierungsaufgaben Mathematik | Primar, 4. Klasse | Zahlenakrobatik | Aufgabe 4</w:t>
    </w:r>
    <w:r>
      <w:rPr>
        <w:sz w:val="20"/>
        <w:szCs w:val="20"/>
        <w:lang w:val="de-CH"/>
      </w:rPr>
      <w:tab/>
    </w:r>
    <w:r w:rsidRPr="007D21A7">
      <w:rPr>
        <w:b/>
        <w:sz w:val="20"/>
        <w:szCs w:val="20"/>
        <w:lang w:val="de-CH"/>
      </w:rPr>
      <w:fldChar w:fldCharType="begin"/>
    </w:r>
    <w:r w:rsidRPr="007D21A7">
      <w:rPr>
        <w:b/>
        <w:sz w:val="20"/>
        <w:szCs w:val="20"/>
        <w:lang w:val="de-CH"/>
      </w:rPr>
      <w:instrText>PAGE   \* MERGEFORMAT</w:instrText>
    </w:r>
    <w:r w:rsidRPr="007D21A7">
      <w:rPr>
        <w:b/>
        <w:sz w:val="20"/>
        <w:szCs w:val="20"/>
        <w:lang w:val="de-CH"/>
      </w:rPr>
      <w:fldChar w:fldCharType="separate"/>
    </w:r>
    <w:r w:rsidR="00FB09EB" w:rsidRPr="00FB09EB">
      <w:rPr>
        <w:b/>
        <w:noProof/>
        <w:sz w:val="20"/>
        <w:szCs w:val="20"/>
        <w:lang w:val="de-DE"/>
      </w:rPr>
      <w:t>2</w:t>
    </w:r>
    <w:r w:rsidRPr="007D21A7">
      <w:rPr>
        <w:b/>
        <w:sz w:val="20"/>
        <w:szCs w:val="20"/>
        <w:lang w:val="de-CH"/>
      </w:rPr>
      <w:fldChar w:fldCharType="end"/>
    </w:r>
  </w:p>
  <w:p w:rsidR="00DD6DE3" w:rsidRPr="00AF7F77" w:rsidRDefault="00DD6DE3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DD6DE3" w:rsidRDefault="00DD6DE3"/>
  <w:p w:rsidR="00DD6DE3" w:rsidRDefault="00DD6DE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E3" w:rsidRDefault="00DD6DE3" w:rsidP="001E3DBC">
      <w:r>
        <w:separator/>
      </w:r>
    </w:p>
  </w:footnote>
  <w:footnote w:type="continuationSeparator" w:id="0">
    <w:p w:rsidR="00DD6DE3" w:rsidRDefault="00DD6DE3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DE3" w:rsidRDefault="00DD6DE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B673B"/>
    <w:multiLevelType w:val="hybridMultilevel"/>
    <w:tmpl w:val="11CAB314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4599"/>
    <w:multiLevelType w:val="hybridMultilevel"/>
    <w:tmpl w:val="A008CA80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684D"/>
    <w:multiLevelType w:val="hybridMultilevel"/>
    <w:tmpl w:val="5C0ED702"/>
    <w:lvl w:ilvl="0" w:tplc="0364877A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BB82F71C">
      <w:start w:val="1"/>
      <w:numFmt w:val="bullet"/>
      <w:lvlText w:val="•"/>
      <w:lvlJc w:val="left"/>
      <w:pPr>
        <w:ind w:left="468" w:hanging="100"/>
      </w:pPr>
    </w:lvl>
    <w:lvl w:ilvl="2" w:tplc="97D696A8">
      <w:start w:val="1"/>
      <w:numFmt w:val="bullet"/>
      <w:lvlText w:val="•"/>
      <w:lvlJc w:val="left"/>
      <w:pPr>
        <w:ind w:left="740" w:hanging="100"/>
      </w:pPr>
    </w:lvl>
    <w:lvl w:ilvl="3" w:tplc="39F278B0">
      <w:start w:val="1"/>
      <w:numFmt w:val="bullet"/>
      <w:lvlText w:val="•"/>
      <w:lvlJc w:val="left"/>
      <w:pPr>
        <w:ind w:left="1011" w:hanging="100"/>
      </w:pPr>
    </w:lvl>
    <w:lvl w:ilvl="4" w:tplc="7820EB12">
      <w:start w:val="1"/>
      <w:numFmt w:val="bullet"/>
      <w:lvlText w:val="•"/>
      <w:lvlJc w:val="left"/>
      <w:pPr>
        <w:ind w:left="1283" w:hanging="100"/>
      </w:pPr>
    </w:lvl>
    <w:lvl w:ilvl="5" w:tplc="97C25CE8">
      <w:start w:val="1"/>
      <w:numFmt w:val="bullet"/>
      <w:lvlText w:val="•"/>
      <w:lvlJc w:val="left"/>
      <w:pPr>
        <w:ind w:left="1555" w:hanging="100"/>
      </w:pPr>
    </w:lvl>
    <w:lvl w:ilvl="6" w:tplc="A8E03066">
      <w:start w:val="1"/>
      <w:numFmt w:val="bullet"/>
      <w:lvlText w:val="•"/>
      <w:lvlJc w:val="left"/>
      <w:pPr>
        <w:ind w:left="1827" w:hanging="100"/>
      </w:pPr>
    </w:lvl>
    <w:lvl w:ilvl="7" w:tplc="1E0E8A54">
      <w:start w:val="1"/>
      <w:numFmt w:val="bullet"/>
      <w:lvlText w:val="•"/>
      <w:lvlJc w:val="left"/>
      <w:pPr>
        <w:ind w:left="2098" w:hanging="100"/>
      </w:pPr>
    </w:lvl>
    <w:lvl w:ilvl="8" w:tplc="5BC06B94">
      <w:start w:val="1"/>
      <w:numFmt w:val="bullet"/>
      <w:lvlText w:val="•"/>
      <w:lvlJc w:val="left"/>
      <w:pPr>
        <w:ind w:left="2370" w:hanging="100"/>
      </w:pPr>
    </w:lvl>
  </w:abstractNum>
  <w:abstractNum w:abstractNumId="3" w15:restartNumberingAfterBreak="0">
    <w:nsid w:val="32CA2F1A"/>
    <w:multiLevelType w:val="hybridMultilevel"/>
    <w:tmpl w:val="5596E98E"/>
    <w:lvl w:ilvl="0" w:tplc="697E9FB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9DB6DE54">
      <w:start w:val="1"/>
      <w:numFmt w:val="bullet"/>
      <w:lvlText w:val="•"/>
      <w:lvlJc w:val="left"/>
      <w:pPr>
        <w:ind w:left="468" w:hanging="100"/>
      </w:pPr>
    </w:lvl>
    <w:lvl w:ilvl="2" w:tplc="B81214DC">
      <w:start w:val="1"/>
      <w:numFmt w:val="bullet"/>
      <w:lvlText w:val="•"/>
      <w:lvlJc w:val="left"/>
      <w:pPr>
        <w:ind w:left="740" w:hanging="100"/>
      </w:pPr>
    </w:lvl>
    <w:lvl w:ilvl="3" w:tplc="BE58C58C">
      <w:start w:val="1"/>
      <w:numFmt w:val="bullet"/>
      <w:lvlText w:val="•"/>
      <w:lvlJc w:val="left"/>
      <w:pPr>
        <w:ind w:left="1012" w:hanging="100"/>
      </w:pPr>
    </w:lvl>
    <w:lvl w:ilvl="4" w:tplc="334079F0">
      <w:start w:val="1"/>
      <w:numFmt w:val="bullet"/>
      <w:lvlText w:val="•"/>
      <w:lvlJc w:val="left"/>
      <w:pPr>
        <w:ind w:left="1284" w:hanging="100"/>
      </w:pPr>
    </w:lvl>
    <w:lvl w:ilvl="5" w:tplc="6DCA6CC6">
      <w:start w:val="1"/>
      <w:numFmt w:val="bullet"/>
      <w:lvlText w:val="•"/>
      <w:lvlJc w:val="left"/>
      <w:pPr>
        <w:ind w:left="1556" w:hanging="100"/>
      </w:pPr>
    </w:lvl>
    <w:lvl w:ilvl="6" w:tplc="7C9E29F4">
      <w:start w:val="1"/>
      <w:numFmt w:val="bullet"/>
      <w:lvlText w:val="•"/>
      <w:lvlJc w:val="left"/>
      <w:pPr>
        <w:ind w:left="1828" w:hanging="100"/>
      </w:pPr>
    </w:lvl>
    <w:lvl w:ilvl="7" w:tplc="FC1A1392">
      <w:start w:val="1"/>
      <w:numFmt w:val="bullet"/>
      <w:lvlText w:val="•"/>
      <w:lvlJc w:val="left"/>
      <w:pPr>
        <w:ind w:left="2100" w:hanging="100"/>
      </w:pPr>
    </w:lvl>
    <w:lvl w:ilvl="8" w:tplc="3560EFB6">
      <w:start w:val="1"/>
      <w:numFmt w:val="bullet"/>
      <w:lvlText w:val="•"/>
      <w:lvlJc w:val="left"/>
      <w:pPr>
        <w:ind w:left="2372" w:hanging="100"/>
      </w:pPr>
    </w:lvl>
  </w:abstractNum>
  <w:abstractNum w:abstractNumId="4" w15:restartNumberingAfterBreak="0">
    <w:nsid w:val="37655CE1"/>
    <w:multiLevelType w:val="hybridMultilevel"/>
    <w:tmpl w:val="81309ABA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A4B4F"/>
    <w:multiLevelType w:val="hybridMultilevel"/>
    <w:tmpl w:val="9D20510E"/>
    <w:lvl w:ilvl="0" w:tplc="D7C2F02C">
      <w:start w:val="1"/>
      <w:numFmt w:val="bullet"/>
      <w:lvlText w:val="-"/>
      <w:lvlJc w:val="left"/>
      <w:pPr>
        <w:ind w:left="196" w:hanging="100"/>
      </w:pPr>
      <w:rPr>
        <w:rFonts w:ascii="Arial" w:eastAsia="Arial" w:hAnsi="Arial" w:cs="Times New Roman" w:hint="default"/>
        <w:i/>
        <w:sz w:val="17"/>
        <w:szCs w:val="17"/>
      </w:rPr>
    </w:lvl>
    <w:lvl w:ilvl="1" w:tplc="60DE77D8">
      <w:start w:val="1"/>
      <w:numFmt w:val="bullet"/>
      <w:lvlText w:val="•"/>
      <w:lvlJc w:val="left"/>
      <w:pPr>
        <w:ind w:left="468" w:hanging="100"/>
      </w:pPr>
    </w:lvl>
    <w:lvl w:ilvl="2" w:tplc="1A488B3C">
      <w:start w:val="1"/>
      <w:numFmt w:val="bullet"/>
      <w:lvlText w:val="•"/>
      <w:lvlJc w:val="left"/>
      <w:pPr>
        <w:ind w:left="740" w:hanging="100"/>
      </w:pPr>
    </w:lvl>
    <w:lvl w:ilvl="3" w:tplc="FE48C59A">
      <w:start w:val="1"/>
      <w:numFmt w:val="bullet"/>
      <w:lvlText w:val="•"/>
      <w:lvlJc w:val="left"/>
      <w:pPr>
        <w:ind w:left="1011" w:hanging="100"/>
      </w:pPr>
    </w:lvl>
    <w:lvl w:ilvl="4" w:tplc="27542B48">
      <w:start w:val="1"/>
      <w:numFmt w:val="bullet"/>
      <w:lvlText w:val="•"/>
      <w:lvlJc w:val="left"/>
      <w:pPr>
        <w:ind w:left="1283" w:hanging="100"/>
      </w:pPr>
    </w:lvl>
    <w:lvl w:ilvl="5" w:tplc="DF1AA836">
      <w:start w:val="1"/>
      <w:numFmt w:val="bullet"/>
      <w:lvlText w:val="•"/>
      <w:lvlJc w:val="left"/>
      <w:pPr>
        <w:ind w:left="1555" w:hanging="100"/>
      </w:pPr>
    </w:lvl>
    <w:lvl w:ilvl="6" w:tplc="C3960E10">
      <w:start w:val="1"/>
      <w:numFmt w:val="bullet"/>
      <w:lvlText w:val="•"/>
      <w:lvlJc w:val="left"/>
      <w:pPr>
        <w:ind w:left="1827" w:hanging="100"/>
      </w:pPr>
    </w:lvl>
    <w:lvl w:ilvl="7" w:tplc="D1CE5D26">
      <w:start w:val="1"/>
      <w:numFmt w:val="bullet"/>
      <w:lvlText w:val="•"/>
      <w:lvlJc w:val="left"/>
      <w:pPr>
        <w:ind w:left="2098" w:hanging="100"/>
      </w:pPr>
    </w:lvl>
    <w:lvl w:ilvl="8" w:tplc="147E6F3A">
      <w:start w:val="1"/>
      <w:numFmt w:val="bullet"/>
      <w:lvlText w:val="•"/>
      <w:lvlJc w:val="left"/>
      <w:pPr>
        <w:ind w:left="2370" w:hanging="100"/>
      </w:pPr>
    </w:lvl>
  </w:abstractNum>
  <w:abstractNum w:abstractNumId="7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D36C9"/>
    <w:multiLevelType w:val="hybridMultilevel"/>
    <w:tmpl w:val="52DAFA90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0A87"/>
    <w:rsid w:val="000032AF"/>
    <w:rsid w:val="00015D3D"/>
    <w:rsid w:val="0003544B"/>
    <w:rsid w:val="00073244"/>
    <w:rsid w:val="000812CA"/>
    <w:rsid w:val="00082935"/>
    <w:rsid w:val="000A31A3"/>
    <w:rsid w:val="000B6996"/>
    <w:rsid w:val="000C1B68"/>
    <w:rsid w:val="000D205C"/>
    <w:rsid w:val="000E0644"/>
    <w:rsid w:val="000F1F41"/>
    <w:rsid w:val="001229B2"/>
    <w:rsid w:val="00123432"/>
    <w:rsid w:val="00123A33"/>
    <w:rsid w:val="00127D84"/>
    <w:rsid w:val="001448CD"/>
    <w:rsid w:val="0015384A"/>
    <w:rsid w:val="0017499B"/>
    <w:rsid w:val="001821AD"/>
    <w:rsid w:val="001A2C50"/>
    <w:rsid w:val="001C6FFD"/>
    <w:rsid w:val="001D1BB6"/>
    <w:rsid w:val="001D3FCB"/>
    <w:rsid w:val="001E3DBC"/>
    <w:rsid w:val="001E5F85"/>
    <w:rsid w:val="00212740"/>
    <w:rsid w:val="002132A8"/>
    <w:rsid w:val="00216D21"/>
    <w:rsid w:val="00217C83"/>
    <w:rsid w:val="00235309"/>
    <w:rsid w:val="00242CE4"/>
    <w:rsid w:val="0024586A"/>
    <w:rsid w:val="00260D01"/>
    <w:rsid w:val="00280161"/>
    <w:rsid w:val="002946E3"/>
    <w:rsid w:val="00296CB4"/>
    <w:rsid w:val="002A4231"/>
    <w:rsid w:val="002D0150"/>
    <w:rsid w:val="002D0FA0"/>
    <w:rsid w:val="002F30A9"/>
    <w:rsid w:val="0030151C"/>
    <w:rsid w:val="00303F79"/>
    <w:rsid w:val="0031275D"/>
    <w:rsid w:val="00331219"/>
    <w:rsid w:val="00336C17"/>
    <w:rsid w:val="00344DE0"/>
    <w:rsid w:val="0035677B"/>
    <w:rsid w:val="00360BA7"/>
    <w:rsid w:val="00372851"/>
    <w:rsid w:val="00372D6D"/>
    <w:rsid w:val="00395EF0"/>
    <w:rsid w:val="003A142B"/>
    <w:rsid w:val="003A4C2B"/>
    <w:rsid w:val="003E51A3"/>
    <w:rsid w:val="003E675B"/>
    <w:rsid w:val="003F6B22"/>
    <w:rsid w:val="004025A8"/>
    <w:rsid w:val="00417702"/>
    <w:rsid w:val="004210A2"/>
    <w:rsid w:val="00435C1C"/>
    <w:rsid w:val="004479CC"/>
    <w:rsid w:val="00474CE2"/>
    <w:rsid w:val="00486D69"/>
    <w:rsid w:val="00492F6A"/>
    <w:rsid w:val="004931A5"/>
    <w:rsid w:val="004D3DF3"/>
    <w:rsid w:val="004D7314"/>
    <w:rsid w:val="004E1E68"/>
    <w:rsid w:val="004F61B2"/>
    <w:rsid w:val="005027A5"/>
    <w:rsid w:val="00516C22"/>
    <w:rsid w:val="0052203C"/>
    <w:rsid w:val="00537EE1"/>
    <w:rsid w:val="00541A69"/>
    <w:rsid w:val="00590740"/>
    <w:rsid w:val="005A00A2"/>
    <w:rsid w:val="005B79CC"/>
    <w:rsid w:val="005C15E7"/>
    <w:rsid w:val="005E365C"/>
    <w:rsid w:val="0060562A"/>
    <w:rsid w:val="00612AAF"/>
    <w:rsid w:val="006435F8"/>
    <w:rsid w:val="006549A6"/>
    <w:rsid w:val="006642F8"/>
    <w:rsid w:val="00666644"/>
    <w:rsid w:val="00697047"/>
    <w:rsid w:val="006B15A2"/>
    <w:rsid w:val="006B7B36"/>
    <w:rsid w:val="006C7765"/>
    <w:rsid w:val="006D46F6"/>
    <w:rsid w:val="006E5B55"/>
    <w:rsid w:val="006F4E20"/>
    <w:rsid w:val="00702935"/>
    <w:rsid w:val="007116E4"/>
    <w:rsid w:val="007931DC"/>
    <w:rsid w:val="007B257F"/>
    <w:rsid w:val="007B2EC0"/>
    <w:rsid w:val="007B3992"/>
    <w:rsid w:val="007E1C9A"/>
    <w:rsid w:val="007E56B5"/>
    <w:rsid w:val="0080757B"/>
    <w:rsid w:val="0081230B"/>
    <w:rsid w:val="00855447"/>
    <w:rsid w:val="0086154B"/>
    <w:rsid w:val="0087424B"/>
    <w:rsid w:val="008851C9"/>
    <w:rsid w:val="008A5F16"/>
    <w:rsid w:val="008C4F09"/>
    <w:rsid w:val="008F0085"/>
    <w:rsid w:val="00900CF0"/>
    <w:rsid w:val="00911CD2"/>
    <w:rsid w:val="00920560"/>
    <w:rsid w:val="00922D94"/>
    <w:rsid w:val="0094732F"/>
    <w:rsid w:val="0095565B"/>
    <w:rsid w:val="00971748"/>
    <w:rsid w:val="00980D45"/>
    <w:rsid w:val="009A3FE2"/>
    <w:rsid w:val="009C2A23"/>
    <w:rsid w:val="009D0D29"/>
    <w:rsid w:val="00A37E3F"/>
    <w:rsid w:val="00A412EE"/>
    <w:rsid w:val="00A47D66"/>
    <w:rsid w:val="00A510AD"/>
    <w:rsid w:val="00A7631A"/>
    <w:rsid w:val="00A86954"/>
    <w:rsid w:val="00A874D8"/>
    <w:rsid w:val="00A93ED0"/>
    <w:rsid w:val="00AA3BD8"/>
    <w:rsid w:val="00AC1E83"/>
    <w:rsid w:val="00AC6A4F"/>
    <w:rsid w:val="00AC6E43"/>
    <w:rsid w:val="00AD4488"/>
    <w:rsid w:val="00AE298D"/>
    <w:rsid w:val="00AF3E69"/>
    <w:rsid w:val="00AF6846"/>
    <w:rsid w:val="00AF7F77"/>
    <w:rsid w:val="00B01660"/>
    <w:rsid w:val="00B04022"/>
    <w:rsid w:val="00B101F1"/>
    <w:rsid w:val="00B12695"/>
    <w:rsid w:val="00B17589"/>
    <w:rsid w:val="00B211E3"/>
    <w:rsid w:val="00B4318D"/>
    <w:rsid w:val="00B43301"/>
    <w:rsid w:val="00B44776"/>
    <w:rsid w:val="00B476A8"/>
    <w:rsid w:val="00B555E7"/>
    <w:rsid w:val="00B574EA"/>
    <w:rsid w:val="00B84CF1"/>
    <w:rsid w:val="00B87495"/>
    <w:rsid w:val="00B9432B"/>
    <w:rsid w:val="00B96F7A"/>
    <w:rsid w:val="00BC2C8A"/>
    <w:rsid w:val="00BE406C"/>
    <w:rsid w:val="00BE5A80"/>
    <w:rsid w:val="00BF117E"/>
    <w:rsid w:val="00BF5FED"/>
    <w:rsid w:val="00BF7A67"/>
    <w:rsid w:val="00C0007A"/>
    <w:rsid w:val="00C0058B"/>
    <w:rsid w:val="00C0581D"/>
    <w:rsid w:val="00C22570"/>
    <w:rsid w:val="00C25CD8"/>
    <w:rsid w:val="00C37F31"/>
    <w:rsid w:val="00C4537E"/>
    <w:rsid w:val="00C648D2"/>
    <w:rsid w:val="00C835F3"/>
    <w:rsid w:val="00C928C1"/>
    <w:rsid w:val="00CA102F"/>
    <w:rsid w:val="00CC3403"/>
    <w:rsid w:val="00CD11E3"/>
    <w:rsid w:val="00CD16A2"/>
    <w:rsid w:val="00CD5D9E"/>
    <w:rsid w:val="00D02FD6"/>
    <w:rsid w:val="00D06438"/>
    <w:rsid w:val="00D076CE"/>
    <w:rsid w:val="00D125A7"/>
    <w:rsid w:val="00D21C55"/>
    <w:rsid w:val="00D327E9"/>
    <w:rsid w:val="00D354E0"/>
    <w:rsid w:val="00D510F2"/>
    <w:rsid w:val="00D5194F"/>
    <w:rsid w:val="00D62B31"/>
    <w:rsid w:val="00D646CC"/>
    <w:rsid w:val="00D66D2A"/>
    <w:rsid w:val="00D849EA"/>
    <w:rsid w:val="00D91D46"/>
    <w:rsid w:val="00D96C9F"/>
    <w:rsid w:val="00DC0096"/>
    <w:rsid w:val="00DC12D8"/>
    <w:rsid w:val="00DD6DE3"/>
    <w:rsid w:val="00DE6B69"/>
    <w:rsid w:val="00DF6A17"/>
    <w:rsid w:val="00E2370F"/>
    <w:rsid w:val="00E31B75"/>
    <w:rsid w:val="00E46470"/>
    <w:rsid w:val="00E70354"/>
    <w:rsid w:val="00E77292"/>
    <w:rsid w:val="00E84E60"/>
    <w:rsid w:val="00E9208C"/>
    <w:rsid w:val="00EB21E2"/>
    <w:rsid w:val="00EB2AC9"/>
    <w:rsid w:val="00EB2E2E"/>
    <w:rsid w:val="00EB334D"/>
    <w:rsid w:val="00EF148E"/>
    <w:rsid w:val="00F21933"/>
    <w:rsid w:val="00F25E6E"/>
    <w:rsid w:val="00F30F5A"/>
    <w:rsid w:val="00F35330"/>
    <w:rsid w:val="00F37DF9"/>
    <w:rsid w:val="00F57FA9"/>
    <w:rsid w:val="00F66DCE"/>
    <w:rsid w:val="00F938DD"/>
    <w:rsid w:val="00FA0417"/>
    <w:rsid w:val="00FB09EB"/>
    <w:rsid w:val="00F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1DD500BA"/>
  <w15:docId w15:val="{A4466079-A3AB-4AEC-9AF6-03BCCE7C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6AE41-447F-47CA-AD6F-A5F3A41A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1862</Words>
  <Characters>5253</Characters>
  <Application>Microsoft Office Word</Application>
  <DocSecurity>0</DocSecurity>
  <Lines>2626</Lines>
  <Paragraphs>1422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8</cp:revision>
  <cp:lastPrinted>2017-01-19T07:10:00Z</cp:lastPrinted>
  <dcterms:created xsi:type="dcterms:W3CDTF">2017-08-03T12:13:00Z</dcterms:created>
  <dcterms:modified xsi:type="dcterms:W3CDTF">2017-09-12T12:54:00Z</dcterms:modified>
</cp:coreProperties>
</file>