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B2931">
        <w:rPr>
          <w:rFonts w:cstheme="minorHAnsi"/>
          <w:sz w:val="32"/>
          <w:szCs w:val="32"/>
        </w:rPr>
        <w:t>10</w:t>
      </w:r>
      <w:r w:rsidR="001E3DBC">
        <w:rPr>
          <w:rFonts w:cstheme="minorHAnsi"/>
          <w:sz w:val="32"/>
          <w:szCs w:val="32"/>
        </w:rPr>
        <w:t xml:space="preserve">: </w:t>
      </w:r>
      <w:r w:rsidR="00EB2931">
        <w:rPr>
          <w:rFonts w:cstheme="minorHAnsi"/>
          <w:sz w:val="32"/>
          <w:szCs w:val="32"/>
        </w:rPr>
        <w:t>Balaio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001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EB2931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EB2931" w:rsidRDefault="00EB2931" w:rsidP="00EB2931">
                            <w:pPr>
                              <w:pStyle w:val="Listenabsatz"/>
                            </w:pPr>
                            <w:r>
                              <w:t>Bewegung und Ausdruck erfahren</w:t>
                            </w:r>
                          </w:p>
                          <w:p w:rsidR="001002D0" w:rsidRPr="00F25E6E" w:rsidRDefault="00EB2931" w:rsidP="00EB2931">
                            <w:pPr>
                              <w:pStyle w:val="Listenabsatz"/>
                            </w:pPr>
                            <w:r>
                              <w:t>Musikalisch geschlossene Formen durch Bewegung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EB2931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EB2931" w:rsidRDefault="00EB2931" w:rsidP="00EB2931">
                      <w:pPr>
                        <w:pStyle w:val="Listenabsatz"/>
                      </w:pPr>
                      <w:r>
                        <w:t>Bewegung und Ausdruck erfahren</w:t>
                      </w:r>
                    </w:p>
                    <w:p w:rsidR="001002D0" w:rsidRPr="00F25E6E" w:rsidRDefault="00EB2931" w:rsidP="00EB2931">
                      <w:pPr>
                        <w:pStyle w:val="Listenabsatz"/>
                      </w:pPr>
                      <w:r>
                        <w:t>Musikalisch geschlossene Formen durch Bewegung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286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143501">
                              <w:rPr>
                                <w:rFonts w:cs="Arial"/>
                                <w:b/>
                              </w:rPr>
                              <w:t>auf folgende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EB2931" w:rsidRPr="00EB2931" w:rsidRDefault="00EB2931" w:rsidP="00EB293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B2931">
                              <w:rPr>
                                <w:rFonts w:cs="Arial"/>
                              </w:rPr>
                              <w:t>1.</w:t>
                            </w:r>
                            <w:r w:rsidRPr="00EB2931">
                              <w:rPr>
                                <w:rFonts w:cs="Arial"/>
                              </w:rPr>
                              <w:tab/>
                              <w:t>Du führst die Abfolge des Sambaschrittes richtig aus.</w:t>
                            </w:r>
                          </w:p>
                          <w:p w:rsidR="00EB2931" w:rsidRPr="00EB2931" w:rsidRDefault="00EB2931" w:rsidP="00EB293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B2931">
                              <w:rPr>
                                <w:rFonts w:cs="Arial"/>
                              </w:rPr>
                              <w:t>2.</w:t>
                            </w:r>
                            <w:r w:rsidRPr="00EB2931">
                              <w:rPr>
                                <w:rFonts w:cs="Arial"/>
                              </w:rPr>
                              <w:tab/>
                              <w:t>Du bewegst dich im Samba-Rhythmus zur Musik.</w:t>
                            </w:r>
                          </w:p>
                          <w:p w:rsidR="001002D0" w:rsidRPr="001002D0" w:rsidRDefault="00EB2931" w:rsidP="00EB293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B2931">
                              <w:rPr>
                                <w:rFonts w:cs="Arial"/>
                              </w:rPr>
                              <w:t>3.</w:t>
                            </w:r>
                            <w:r w:rsidRPr="00EB2931">
                              <w:rPr>
                                <w:rFonts w:cs="Arial"/>
                              </w:rPr>
                              <w:tab/>
                              <w:t>Du tanzt in einer Gruppe oder zu zweit den Sambaschritt sicher.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143501">
                        <w:rPr>
                          <w:rFonts w:cs="Arial"/>
                          <w:b/>
                        </w:rPr>
                        <w:t>auf folgende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EB2931" w:rsidRPr="00EB2931" w:rsidRDefault="00EB2931" w:rsidP="00EB293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B2931">
                        <w:rPr>
                          <w:rFonts w:cs="Arial"/>
                        </w:rPr>
                        <w:t>1.</w:t>
                      </w:r>
                      <w:r w:rsidRPr="00EB2931">
                        <w:rPr>
                          <w:rFonts w:cs="Arial"/>
                        </w:rPr>
                        <w:tab/>
                        <w:t>Du führst die Abfolge des Sambaschrittes richtig aus.</w:t>
                      </w:r>
                    </w:p>
                    <w:p w:rsidR="00EB2931" w:rsidRPr="00EB2931" w:rsidRDefault="00EB2931" w:rsidP="00EB293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B2931">
                        <w:rPr>
                          <w:rFonts w:cs="Arial"/>
                        </w:rPr>
                        <w:t>2.</w:t>
                      </w:r>
                      <w:r w:rsidRPr="00EB2931">
                        <w:rPr>
                          <w:rFonts w:cs="Arial"/>
                        </w:rPr>
                        <w:tab/>
                        <w:t>Du bewegst dich im Samba-Rhythmus zur Musik.</w:t>
                      </w:r>
                    </w:p>
                    <w:p w:rsidR="001002D0" w:rsidRPr="001002D0" w:rsidRDefault="00EB2931" w:rsidP="00EB293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B2931">
                        <w:rPr>
                          <w:rFonts w:cs="Arial"/>
                        </w:rPr>
                        <w:t>3.</w:t>
                      </w:r>
                      <w:r w:rsidRPr="00EB2931">
                        <w:rPr>
                          <w:rFonts w:cs="Arial"/>
                        </w:rPr>
                        <w:tab/>
                        <w:t>Du tanzt in einer Gruppe oder zu zweit den Sambaschritt sicher.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011B17" w:rsidRDefault="00011B17">
      <w:pPr>
        <w:spacing w:before="0"/>
        <w:rPr>
          <w:b/>
        </w:rPr>
      </w:pPr>
    </w:p>
    <w:p w:rsidR="00EB2931" w:rsidRPr="00EB2931" w:rsidRDefault="00EB2931" w:rsidP="00EB2931">
      <w:pPr>
        <w:rPr>
          <w:b/>
        </w:rPr>
      </w:pPr>
      <w:r w:rsidRPr="00EB2931">
        <w:rPr>
          <w:b/>
        </w:rPr>
        <w:t xml:space="preserve">Tanzt Samba. </w:t>
      </w:r>
    </w:p>
    <w:p w:rsidR="00EB2931" w:rsidRPr="00EB2931" w:rsidRDefault="00EB2931" w:rsidP="00EB2931">
      <w:pPr>
        <w:rPr>
          <w:b/>
        </w:rPr>
      </w:pPr>
      <w:r w:rsidRPr="00EB2931">
        <w:rPr>
          <w:b/>
        </w:rPr>
        <w:t>Bildet einen Kreis.</w:t>
      </w:r>
    </w:p>
    <w:p w:rsidR="00EB2931" w:rsidRDefault="00EB2931" w:rsidP="00EB2931">
      <w:pPr>
        <w:pStyle w:val="Listenabsatz"/>
        <w:numPr>
          <w:ilvl w:val="0"/>
          <w:numId w:val="42"/>
        </w:numPr>
      </w:pPr>
      <w:r>
        <w:t>Immer vier Tänzerinnen und Tänzer treten in den Kreis.</w:t>
      </w:r>
    </w:p>
    <w:p w:rsidR="00EB2931" w:rsidRDefault="00EB2931" w:rsidP="00EB2931">
      <w:pPr>
        <w:pStyle w:val="Listenabsatz"/>
        <w:numPr>
          <w:ilvl w:val="0"/>
          <w:numId w:val="42"/>
        </w:numPr>
      </w:pPr>
      <w:r>
        <w:t>Tanzt die richtige Samba-Schrittfolge im Samba-Rhythmus zum Lied «Balaio».</w:t>
      </w:r>
      <w:r>
        <w:br/>
      </w:r>
    </w:p>
    <w:p w:rsidR="00EB2931" w:rsidRDefault="00EB2931" w:rsidP="00EB2931">
      <w:pPr>
        <w:pStyle w:val="Listenabsatz"/>
        <w:numPr>
          <w:ilvl w:val="0"/>
          <w:numId w:val="42"/>
        </w:numPr>
      </w:pPr>
      <w:r>
        <w:t>Vier Schüler und vier Schülerinnen stehen einander gegenüber.</w:t>
      </w:r>
    </w:p>
    <w:p w:rsidR="00883F80" w:rsidRDefault="00EB2931" w:rsidP="00EB2931">
      <w:pPr>
        <w:pStyle w:val="Listenabsatz"/>
        <w:numPr>
          <w:ilvl w:val="0"/>
          <w:numId w:val="42"/>
        </w:numPr>
      </w:pPr>
      <w:r>
        <w:t>Tanzt aufeinander zu und voneinander weg.</w:t>
      </w:r>
    </w:p>
    <w:p w:rsidR="00011B17" w:rsidRDefault="00011B17" w:rsidP="00EB2931"/>
    <w:p w:rsidR="00EB2931" w:rsidRDefault="00EB2931" w:rsidP="00883F80">
      <w:pPr>
        <w:tabs>
          <w:tab w:val="left" w:pos="5529"/>
        </w:tabs>
        <w:spacing w:after="120"/>
        <w:ind w:left="1276" w:right="1559"/>
        <w:rPr>
          <w:b/>
        </w:rPr>
      </w:pPr>
    </w:p>
    <w:p w:rsidR="00011B17" w:rsidRDefault="00883F80" w:rsidP="00883F80">
      <w:pPr>
        <w:tabs>
          <w:tab w:val="left" w:pos="5529"/>
        </w:tabs>
        <w:spacing w:after="120"/>
        <w:ind w:left="1276" w:right="1559"/>
      </w:pPr>
      <w:r>
        <w:rPr>
          <w:b/>
        </w:rPr>
        <w:t>Balaio</w:t>
      </w:r>
    </w:p>
    <w:p w:rsidR="00364840" w:rsidRDefault="00883F80" w:rsidP="007604BD">
      <w:pPr>
        <w:ind w:left="1134" w:right="2691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>
            <wp:extent cx="3430800" cy="3668400"/>
            <wp:effectExtent l="0" t="0" r="0" b="8255"/>
            <wp:docPr id="9" name="Grafik 9" descr="C:\Users\admin\AppData\Local\Microsoft\Windows\INetCacheContent.Word\Bal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Content.Word\Bala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36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DDE" w:rsidRPr="00181DDE">
        <w:rPr>
          <w:noProof/>
          <w:lang w:eastAsia="de-CH"/>
        </w:rPr>
        <w:t xml:space="preserve"> </w:t>
      </w:r>
    </w:p>
    <w:p w:rsidR="00883F80" w:rsidRDefault="00883F80" w:rsidP="007604BD">
      <w:pPr>
        <w:ind w:left="1134" w:right="2691"/>
        <w:rPr>
          <w:noProof/>
          <w:lang w:eastAsia="de-CH"/>
        </w:rPr>
      </w:pPr>
    </w:p>
    <w:p w:rsidR="000C3135" w:rsidRPr="00143501" w:rsidRDefault="000C3135" w:rsidP="00483BBA">
      <w:pPr>
        <w:tabs>
          <w:tab w:val="right" w:pos="7088"/>
        </w:tabs>
        <w:ind w:left="567" w:right="849" w:hanging="567"/>
        <w:rPr>
          <w:sz w:val="16"/>
          <w:szCs w:val="16"/>
        </w:rPr>
      </w:pPr>
      <w:r>
        <w:rPr>
          <w:sz w:val="16"/>
          <w:szCs w:val="16"/>
        </w:rPr>
        <w:tab/>
      </w:r>
      <w:r w:rsidRPr="00143501">
        <w:rPr>
          <w:sz w:val="16"/>
          <w:szCs w:val="16"/>
        </w:rPr>
        <w:t>Aus</w:t>
      </w:r>
      <w:r>
        <w:rPr>
          <w:sz w:val="16"/>
          <w:szCs w:val="16"/>
        </w:rPr>
        <w:t xml:space="preserve"> dem Lehrmittel </w:t>
      </w:r>
      <w:r w:rsidRPr="007166CF">
        <w:rPr>
          <w:sz w:val="16"/>
          <w:szCs w:val="16"/>
        </w:rPr>
        <w:t>«</w:t>
      </w:r>
      <w:r w:rsidRPr="00143501">
        <w:rPr>
          <w:sz w:val="16"/>
          <w:szCs w:val="16"/>
        </w:rPr>
        <w:t>Seven to nine</w:t>
      </w:r>
      <w:r w:rsidRPr="007166CF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©</w:t>
      </w:r>
      <w:r>
        <w:rPr>
          <w:sz w:val="16"/>
          <w:szCs w:val="16"/>
        </w:rPr>
        <w:t xml:space="preserve"> 2017 Klett und Balmer Verlag, Zug</w:t>
      </w:r>
      <w:r w:rsidR="00483BBA">
        <w:rPr>
          <w:sz w:val="16"/>
          <w:szCs w:val="16"/>
        </w:rPr>
        <w:tab/>
      </w:r>
      <w:r w:rsidR="00483BBA">
        <w:rPr>
          <w:noProof/>
          <w:lang w:eastAsia="de-CH"/>
        </w:rPr>
        <w:drawing>
          <wp:inline distT="0" distB="0" distL="0" distR="0" wp14:anchorId="47C79C5D" wp14:editId="4FC67A7E">
            <wp:extent cx="540000" cy="189931"/>
            <wp:effectExtent l="0" t="0" r="0" b="635"/>
            <wp:docPr id="2" name="Grafik 2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931" w:rsidRDefault="00EB2931">
      <w:pPr>
        <w:spacing w:before="0"/>
      </w:pPr>
      <w:r>
        <w:br w:type="page"/>
      </w:r>
    </w:p>
    <w:p w:rsidR="00EB2931" w:rsidRPr="00EB2931" w:rsidRDefault="00EB2931" w:rsidP="00EB2931">
      <w:pPr>
        <w:rPr>
          <w:b/>
        </w:rPr>
      </w:pPr>
      <w:r w:rsidRPr="00EB2931">
        <w:rPr>
          <w:b/>
        </w:rPr>
        <w:lastRenderedPageBreak/>
        <w:t>Die Samba wird getanzt.</w:t>
      </w:r>
    </w:p>
    <w:p w:rsidR="00EB2931" w:rsidRDefault="00EB2931" w:rsidP="00EB2931">
      <w:pPr>
        <w:pStyle w:val="Listenabsatz"/>
        <w:numPr>
          <w:ilvl w:val="0"/>
          <w:numId w:val="43"/>
        </w:numPr>
      </w:pPr>
      <w:r>
        <w:t xml:space="preserve">Schaut Euch ein Video mit Sambabeispielen an. </w:t>
      </w:r>
    </w:p>
    <w:p w:rsidR="00364840" w:rsidRDefault="00EB2931" w:rsidP="00EB2931">
      <w:pPr>
        <w:pStyle w:val="Listenabsatz"/>
        <w:numPr>
          <w:ilvl w:val="0"/>
          <w:numId w:val="43"/>
        </w:numPr>
      </w:pPr>
      <w:r>
        <w:t>Versucht den Grundschritt in der Klasse:</w:t>
      </w:r>
    </w:p>
    <w:p w:rsidR="00EB2931" w:rsidRDefault="00EB2931" w:rsidP="00EB2931"/>
    <w:p w:rsidR="00EB2931" w:rsidRDefault="00EB2931" w:rsidP="00EB2931">
      <w:pPr>
        <w:ind w:left="284"/>
      </w:pPr>
      <w:r>
        <w:rPr>
          <w:noProof/>
          <w:lang w:eastAsia="de-CH"/>
        </w:rPr>
        <w:drawing>
          <wp:inline distT="0" distB="0" distL="0" distR="0">
            <wp:extent cx="3438000" cy="838800"/>
            <wp:effectExtent l="0" t="0" r="0" b="0"/>
            <wp:docPr id="11" name="Grafik 11" descr="C:\Users\admin\AppData\Local\Microsoft\Windows\INetCacheContent.Word\Die S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Content.Word\Die Sam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15"/>
                    <a:stretch/>
                  </pic:blipFill>
                  <pic:spPr bwMode="auto">
                    <a:xfrm>
                      <a:off x="0" y="0"/>
                      <a:ext cx="3438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931" w:rsidRDefault="00EB2931" w:rsidP="00EB2931"/>
    <w:p w:rsidR="00CF4E95" w:rsidRDefault="00CF4E95" w:rsidP="00EB2931">
      <w:pPr>
        <w:rPr>
          <w:b/>
        </w:rPr>
      </w:pPr>
    </w:p>
    <w:p w:rsidR="00EB2931" w:rsidRPr="00CF4E95" w:rsidRDefault="00EB2931" w:rsidP="00CF4E95">
      <w:pPr>
        <w:ind w:left="426"/>
        <w:rPr>
          <w:b/>
        </w:rPr>
      </w:pPr>
      <w:r w:rsidRPr="00CF4E95">
        <w:rPr>
          <w:b/>
        </w:rPr>
        <w:t>Bewegen</w:t>
      </w:r>
    </w:p>
    <w:p w:rsidR="00EB2931" w:rsidRDefault="00EB2931" w:rsidP="00CF4E95">
      <w:pPr>
        <w:ind w:left="426"/>
      </w:pPr>
      <w:r>
        <w:t>Der Grundschritt wird in punktiertem Rhythmus getanzt:</w:t>
      </w:r>
    </w:p>
    <w:p w:rsidR="00CF4E95" w:rsidRDefault="00CF4E95" w:rsidP="00EB2931"/>
    <w:p w:rsidR="00CF4E95" w:rsidRDefault="008A1282" w:rsidP="00CF4E95">
      <w:pPr>
        <w:ind w:left="284"/>
      </w:pPr>
      <w:r>
        <w:rPr>
          <w:noProof/>
          <w:lang w:eastAsia="de-CH"/>
        </w:rPr>
        <w:drawing>
          <wp:inline distT="0" distB="0" distL="0" distR="0">
            <wp:extent cx="3810000" cy="5686425"/>
            <wp:effectExtent l="0" t="0" r="0" b="9525"/>
            <wp:docPr id="1" name="Grafik 1" descr="C:\Users\admin\AppData\Local\Microsoft\Windows\INetCacheContent.Word\Bewegen_b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Bewegen_be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95" w:rsidRDefault="00CF4E95" w:rsidP="00CF4E95">
      <w:pPr>
        <w:tabs>
          <w:tab w:val="left" w:pos="2977"/>
        </w:tabs>
        <w:ind w:left="426" w:right="849"/>
      </w:pPr>
    </w:p>
    <w:p w:rsidR="000C3135" w:rsidRPr="00143501" w:rsidRDefault="000C3135" w:rsidP="000C3135">
      <w:pPr>
        <w:tabs>
          <w:tab w:val="left" w:pos="2977"/>
        </w:tabs>
        <w:ind w:left="426" w:right="849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43501">
        <w:rPr>
          <w:sz w:val="16"/>
          <w:szCs w:val="16"/>
        </w:rPr>
        <w:t>Aus</w:t>
      </w:r>
      <w:r>
        <w:rPr>
          <w:sz w:val="16"/>
          <w:szCs w:val="16"/>
        </w:rPr>
        <w:t xml:space="preserve"> dem Lehrmittel </w:t>
      </w:r>
      <w:r w:rsidRPr="007166CF">
        <w:rPr>
          <w:sz w:val="16"/>
          <w:szCs w:val="16"/>
        </w:rPr>
        <w:t>«</w:t>
      </w:r>
      <w:r w:rsidRPr="00143501">
        <w:rPr>
          <w:sz w:val="16"/>
          <w:szCs w:val="16"/>
        </w:rPr>
        <w:t>Seven to nine</w:t>
      </w:r>
      <w:r w:rsidRPr="007166CF">
        <w:rPr>
          <w:sz w:val="16"/>
          <w:szCs w:val="16"/>
        </w:rPr>
        <w:t>»</w:t>
      </w:r>
      <w:r>
        <w:rPr>
          <w:sz w:val="16"/>
          <w:szCs w:val="16"/>
        </w:rPr>
        <w:t>,</w:t>
      </w:r>
      <w:r w:rsidRPr="000C31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Lehrerkommentar </w:t>
      </w:r>
      <w:r>
        <w:rPr>
          <w:rFonts w:cs="Arial"/>
          <w:sz w:val="16"/>
          <w:szCs w:val="16"/>
        </w:rPr>
        <w:t>©</w:t>
      </w:r>
      <w:r>
        <w:rPr>
          <w:sz w:val="16"/>
          <w:szCs w:val="16"/>
        </w:rPr>
        <w:t xml:space="preserve"> 2017 Klett und Balmer Verlag, Zug</w:t>
      </w:r>
    </w:p>
    <w:p w:rsidR="00CF4E95" w:rsidRPr="00143501" w:rsidRDefault="00CF4E95" w:rsidP="00EB2931"/>
    <w:sectPr w:rsidR="00CF4E95" w:rsidRPr="00143501" w:rsidSect="00883F80">
      <w:headerReference w:type="default" r:id="rId12"/>
      <w:footerReference w:type="default" r:id="rId13"/>
      <w:pgSz w:w="11906" w:h="16838"/>
      <w:pgMar w:top="1531" w:right="707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7F2BF8" w:rsidRDefault="007F2BF8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0C3135">
      <w:rPr>
        <w:sz w:val="19"/>
        <w:szCs w:val="19"/>
        <w:lang w:val="de-CH"/>
      </w:rPr>
      <w:t xml:space="preserve">Orientierungsaufgaben Musik | Sek I, 1.-3. Klasse | Musicbox </w:t>
    </w:r>
    <w:r w:rsidR="00B73BEA" w:rsidRPr="000C3135">
      <w:rPr>
        <w:sz w:val="19"/>
        <w:szCs w:val="19"/>
        <w:lang w:val="de-CH"/>
      </w:rPr>
      <w:t xml:space="preserve">| Aufgabe </w:t>
    </w:r>
    <w:r w:rsidR="00EB2931" w:rsidRPr="000C3135">
      <w:rPr>
        <w:sz w:val="19"/>
        <w:szCs w:val="19"/>
        <w:lang w:val="de-CH"/>
      </w:rPr>
      <w:t>10</w:t>
    </w:r>
    <w:r w:rsidR="00FF48B6" w:rsidRPr="007F2BF8">
      <w:rPr>
        <w:sz w:val="19"/>
        <w:szCs w:val="19"/>
        <w:lang w:val="de-CH"/>
      </w:rPr>
      <w:tab/>
    </w:r>
    <w:r w:rsidR="00FF48B6" w:rsidRPr="007F2BF8">
      <w:rPr>
        <w:b/>
        <w:sz w:val="19"/>
        <w:szCs w:val="19"/>
        <w:lang w:val="de-CH"/>
      </w:rPr>
      <w:fldChar w:fldCharType="begin"/>
    </w:r>
    <w:r w:rsidR="00FF48B6" w:rsidRPr="007F2BF8">
      <w:rPr>
        <w:b/>
        <w:sz w:val="19"/>
        <w:szCs w:val="19"/>
        <w:lang w:val="de-CH"/>
      </w:rPr>
      <w:instrText>PAGE   \* MERGEFORMAT</w:instrText>
    </w:r>
    <w:r w:rsidR="00FF48B6" w:rsidRPr="007F2BF8">
      <w:rPr>
        <w:b/>
        <w:sz w:val="19"/>
        <w:szCs w:val="19"/>
        <w:lang w:val="de-CH"/>
      </w:rPr>
      <w:fldChar w:fldCharType="separate"/>
    </w:r>
    <w:r w:rsidR="00483BBA" w:rsidRPr="00483BBA">
      <w:rPr>
        <w:b/>
        <w:noProof/>
        <w:sz w:val="19"/>
        <w:szCs w:val="19"/>
        <w:lang w:val="de-DE"/>
      </w:rPr>
      <w:t>1</w:t>
    </w:r>
    <w:r w:rsidR="00FF48B6" w:rsidRPr="007F2BF8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7F2BF8">
      <w:rPr>
        <w:color w:val="7F7F7F" w:themeColor="text1" w:themeTint="80"/>
        <w:sz w:val="19"/>
        <w:szCs w:val="19"/>
      </w:rPr>
      <w:t>Herausgeber: Geschäftsstelle BKZ</w:t>
    </w:r>
    <w:r w:rsidRPr="007F2BF8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8" name="Grafik 8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83"/>
    <w:multiLevelType w:val="hybridMultilevel"/>
    <w:tmpl w:val="94F4DB0C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2DA6F1C"/>
    <w:multiLevelType w:val="hybridMultilevel"/>
    <w:tmpl w:val="91A615A8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A72"/>
    <w:multiLevelType w:val="hybridMultilevel"/>
    <w:tmpl w:val="78CEE83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F526C"/>
    <w:multiLevelType w:val="hybridMultilevel"/>
    <w:tmpl w:val="6C380D9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 w15:restartNumberingAfterBreak="0">
    <w:nsid w:val="3A13218C"/>
    <w:multiLevelType w:val="hybridMultilevel"/>
    <w:tmpl w:val="3FD098D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2E4F3B"/>
    <w:multiLevelType w:val="hybridMultilevel"/>
    <w:tmpl w:val="9D9296E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47BC"/>
    <w:multiLevelType w:val="hybridMultilevel"/>
    <w:tmpl w:val="6980BBE8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D296F"/>
    <w:multiLevelType w:val="hybridMultilevel"/>
    <w:tmpl w:val="7ADCB4DE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4E30049"/>
    <w:multiLevelType w:val="hybridMultilevel"/>
    <w:tmpl w:val="598A8A9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680A65"/>
    <w:multiLevelType w:val="hybridMultilevel"/>
    <w:tmpl w:val="E8140D9C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1"/>
  </w:num>
  <w:num w:numId="4">
    <w:abstractNumId w:val="32"/>
  </w:num>
  <w:num w:numId="5">
    <w:abstractNumId w:val="37"/>
  </w:num>
  <w:num w:numId="6">
    <w:abstractNumId w:val="42"/>
  </w:num>
  <w:num w:numId="7">
    <w:abstractNumId w:val="26"/>
  </w:num>
  <w:num w:numId="8">
    <w:abstractNumId w:val="1"/>
  </w:num>
  <w:num w:numId="9">
    <w:abstractNumId w:val="27"/>
  </w:num>
  <w:num w:numId="10">
    <w:abstractNumId w:val="21"/>
  </w:num>
  <w:num w:numId="11">
    <w:abstractNumId w:val="33"/>
  </w:num>
  <w:num w:numId="12">
    <w:abstractNumId w:val="6"/>
  </w:num>
  <w:num w:numId="13">
    <w:abstractNumId w:val="17"/>
  </w:num>
  <w:num w:numId="14">
    <w:abstractNumId w:val="20"/>
  </w:num>
  <w:num w:numId="15">
    <w:abstractNumId w:val="5"/>
  </w:num>
  <w:num w:numId="16">
    <w:abstractNumId w:val="13"/>
  </w:num>
  <w:num w:numId="17">
    <w:abstractNumId w:val="25"/>
  </w:num>
  <w:num w:numId="18">
    <w:abstractNumId w:val="43"/>
  </w:num>
  <w:num w:numId="19">
    <w:abstractNumId w:val="40"/>
  </w:num>
  <w:num w:numId="20">
    <w:abstractNumId w:val="14"/>
  </w:num>
  <w:num w:numId="21">
    <w:abstractNumId w:val="38"/>
  </w:num>
  <w:num w:numId="22">
    <w:abstractNumId w:val="16"/>
  </w:num>
  <w:num w:numId="23">
    <w:abstractNumId w:val="36"/>
  </w:num>
  <w:num w:numId="24">
    <w:abstractNumId w:val="10"/>
  </w:num>
  <w:num w:numId="25">
    <w:abstractNumId w:val="35"/>
  </w:num>
  <w:num w:numId="26">
    <w:abstractNumId w:val="22"/>
  </w:num>
  <w:num w:numId="27">
    <w:abstractNumId w:val="2"/>
  </w:num>
  <w:num w:numId="28">
    <w:abstractNumId w:val="34"/>
  </w:num>
  <w:num w:numId="29">
    <w:abstractNumId w:val="15"/>
  </w:num>
  <w:num w:numId="30">
    <w:abstractNumId w:val="11"/>
  </w:num>
  <w:num w:numId="31">
    <w:abstractNumId w:val="28"/>
  </w:num>
  <w:num w:numId="32">
    <w:abstractNumId w:val="12"/>
  </w:num>
  <w:num w:numId="33">
    <w:abstractNumId w:val="30"/>
  </w:num>
  <w:num w:numId="34">
    <w:abstractNumId w:val="4"/>
  </w:num>
  <w:num w:numId="35">
    <w:abstractNumId w:val="8"/>
  </w:num>
  <w:num w:numId="36">
    <w:abstractNumId w:val="39"/>
  </w:num>
  <w:num w:numId="37">
    <w:abstractNumId w:val="24"/>
  </w:num>
  <w:num w:numId="38">
    <w:abstractNumId w:val="41"/>
  </w:num>
  <w:num w:numId="39">
    <w:abstractNumId w:val="9"/>
  </w:num>
  <w:num w:numId="40">
    <w:abstractNumId w:val="18"/>
  </w:num>
  <w:num w:numId="41">
    <w:abstractNumId w:val="0"/>
  </w:num>
  <w:num w:numId="42">
    <w:abstractNumId w:val="7"/>
  </w:num>
  <w:num w:numId="43">
    <w:abstractNumId w:val="2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1B17"/>
    <w:rsid w:val="00015D3D"/>
    <w:rsid w:val="000812CA"/>
    <w:rsid w:val="00082935"/>
    <w:rsid w:val="000C1B68"/>
    <w:rsid w:val="000C3135"/>
    <w:rsid w:val="000E6E06"/>
    <w:rsid w:val="001002D0"/>
    <w:rsid w:val="00115684"/>
    <w:rsid w:val="00117290"/>
    <w:rsid w:val="001175C5"/>
    <w:rsid w:val="00123432"/>
    <w:rsid w:val="00123A33"/>
    <w:rsid w:val="00143501"/>
    <w:rsid w:val="00181DDE"/>
    <w:rsid w:val="001A2C50"/>
    <w:rsid w:val="001A3ED3"/>
    <w:rsid w:val="001E3DBC"/>
    <w:rsid w:val="001E5F85"/>
    <w:rsid w:val="00221ED8"/>
    <w:rsid w:val="0024586A"/>
    <w:rsid w:val="00280161"/>
    <w:rsid w:val="00331219"/>
    <w:rsid w:val="00336C17"/>
    <w:rsid w:val="0033756E"/>
    <w:rsid w:val="00364840"/>
    <w:rsid w:val="00372D6D"/>
    <w:rsid w:val="0039113A"/>
    <w:rsid w:val="003A142B"/>
    <w:rsid w:val="003B374D"/>
    <w:rsid w:val="003F6B22"/>
    <w:rsid w:val="0040105C"/>
    <w:rsid w:val="00474CE2"/>
    <w:rsid w:val="00483BBA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343E"/>
    <w:rsid w:val="00697047"/>
    <w:rsid w:val="006B7B36"/>
    <w:rsid w:val="006D46F6"/>
    <w:rsid w:val="007116E4"/>
    <w:rsid w:val="00734269"/>
    <w:rsid w:val="00754863"/>
    <w:rsid w:val="007604BD"/>
    <w:rsid w:val="00760960"/>
    <w:rsid w:val="00786490"/>
    <w:rsid w:val="007A4166"/>
    <w:rsid w:val="007E1C9A"/>
    <w:rsid w:val="007E4EE8"/>
    <w:rsid w:val="007F2BF8"/>
    <w:rsid w:val="0081253A"/>
    <w:rsid w:val="00883F80"/>
    <w:rsid w:val="008851C9"/>
    <w:rsid w:val="008A1282"/>
    <w:rsid w:val="008C4F09"/>
    <w:rsid w:val="00995100"/>
    <w:rsid w:val="00A23DF3"/>
    <w:rsid w:val="00A47D66"/>
    <w:rsid w:val="00A63C62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CF4E95"/>
    <w:rsid w:val="00D076CE"/>
    <w:rsid w:val="00D62B31"/>
    <w:rsid w:val="00D821CF"/>
    <w:rsid w:val="00D849EA"/>
    <w:rsid w:val="00D91D46"/>
    <w:rsid w:val="00E604DA"/>
    <w:rsid w:val="00E77292"/>
    <w:rsid w:val="00E91732"/>
    <w:rsid w:val="00EB2931"/>
    <w:rsid w:val="00EB2E2E"/>
    <w:rsid w:val="00EC216D"/>
    <w:rsid w:val="00ED6662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F3AC85E"/>
  <w15:docId w15:val="{2C6C0C9C-52C2-482C-A59C-F5E252E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470-6466-47F4-9F79-9DEC05B8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551</Characters>
  <Application>Microsoft Office Word</Application>
  <DocSecurity>0</DocSecurity>
  <Lines>29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dcterms:created xsi:type="dcterms:W3CDTF">2017-03-10T07:28:00Z</dcterms:created>
  <dcterms:modified xsi:type="dcterms:W3CDTF">2017-08-29T09:51:00Z</dcterms:modified>
</cp:coreProperties>
</file>