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99E3E" w14:textId="77777777" w:rsidR="00DF1C86" w:rsidRPr="005A018D" w:rsidRDefault="00DF1C86" w:rsidP="00DF1C86">
      <w:pPr>
        <w:jc w:val="center"/>
        <w:rPr>
          <w:rFonts w:ascii="Arial" w:hAnsi="Arial" w:cs="Arial"/>
        </w:rPr>
      </w:pPr>
      <w:r w:rsidRPr="005A018D">
        <w:rPr>
          <w:rFonts w:ascii="Arial" w:hAnsi="Arial" w:cs="Arial"/>
        </w:rPr>
        <w:t xml:space="preserve">TASK FRAME </w:t>
      </w:r>
    </w:p>
    <w:p w14:paraId="2918619A" w14:textId="77777777" w:rsidR="00DF1C86" w:rsidRPr="005A018D" w:rsidRDefault="00DF1C86" w:rsidP="00DF1C86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13"/>
        <w:gridCol w:w="3029"/>
      </w:tblGrid>
      <w:tr w:rsidR="00D84FA6" w:rsidRPr="00E327F7" w14:paraId="49DC323E" w14:textId="77777777" w:rsidTr="00201FFF">
        <w:trPr>
          <w:trHeight w:val="1384"/>
        </w:trPr>
        <w:tc>
          <w:tcPr>
            <w:tcW w:w="3068" w:type="dxa"/>
          </w:tcPr>
          <w:p w14:paraId="276529D0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YOUNG WORLD 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 xml:space="preserve">UNIT &amp; TOPIC </w:t>
            </w:r>
          </w:p>
          <w:p w14:paraId="6F01D45F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3D291D" w14:textId="77777777" w:rsidR="00DF1C86" w:rsidRPr="0027470B" w:rsidRDefault="00DF1C86" w:rsidP="00DF1C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27470B">
              <w:rPr>
                <w:rFonts w:ascii="Arial" w:hAnsi="Arial" w:cs="Arial"/>
                <w:b/>
                <w:sz w:val="22"/>
                <w:szCs w:val="22"/>
                <w:lang w:val="en-GB"/>
              </w:rPr>
              <w:t>Young World 3</w:t>
            </w:r>
            <w:r w:rsidRPr="0027470B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  <w:t>Unit 5, Food and Festivals</w:t>
            </w:r>
          </w:p>
        </w:tc>
        <w:tc>
          <w:tcPr>
            <w:tcW w:w="3069" w:type="dxa"/>
            <w:vMerge w:val="restart"/>
          </w:tcPr>
          <w:p w14:paraId="295F06E4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TASK </w:t>
            </w:r>
          </w:p>
          <w:p w14:paraId="3D982C00" w14:textId="7F1226F1" w:rsidR="00DF1C86" w:rsidRPr="00E327F7" w:rsidRDefault="002369AA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Interview</w:t>
            </w:r>
            <w:r w:rsidR="00DF1C86" w:rsidRPr="00E67B29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w</w:t>
            </w:r>
            <w:r w:rsidR="00DF1C86" w:rsidRPr="00B32020">
              <w:rPr>
                <w:rFonts w:ascii="Arial" w:hAnsi="Arial" w:cs="Arial"/>
                <w:b/>
                <w:sz w:val="22"/>
                <w:szCs w:val="22"/>
                <w:lang w:val="en-GB"/>
              </w:rPr>
              <w:t>ith three</w:t>
            </w:r>
            <w:r w:rsidR="00B3202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classmates about Easter ha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bits &amp;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complet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DF1C86">
              <w:rPr>
                <w:rFonts w:ascii="Arial" w:hAnsi="Arial" w:cs="Arial"/>
                <w:b/>
                <w:sz w:val="22"/>
                <w:szCs w:val="22"/>
                <w:lang w:val="en-GB"/>
              </w:rPr>
              <w:t>fact sheet</w:t>
            </w:r>
            <w:r w:rsidR="00DF1C86"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</w:p>
          <w:p w14:paraId="11DCC74E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DD6C3DD" w14:textId="77777777" w:rsidR="00DF1C86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324EEE6" w14:textId="77777777" w:rsidR="00A8771F" w:rsidRDefault="00A8771F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AED9977" w14:textId="77777777" w:rsidR="00DF1C86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Pupils interview three classmates and write the answers on a sheet of paper. The t</w:t>
            </w:r>
            <w:r w:rsidR="00D84FA6">
              <w:rPr>
                <w:rFonts w:ascii="Arial" w:hAnsi="Arial" w:cs="Arial"/>
                <w:sz w:val="22"/>
                <w:szCs w:val="22"/>
                <w:lang w:val="en-GB"/>
              </w:rPr>
              <w:t xml:space="preserve">eacher supports where necessary and corrects spelling mistakes at the end.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Then they fill in the fact sheet and hang it on the walls in the classroom.</w:t>
            </w:r>
            <w:r w:rsidR="00A8771F">
              <w:rPr>
                <w:rFonts w:ascii="Arial" w:hAnsi="Arial" w:cs="Arial"/>
                <w:sz w:val="22"/>
                <w:szCs w:val="22"/>
                <w:lang w:val="en-GB"/>
              </w:rPr>
              <w:t xml:space="preserve"> The class can walk around and read the fact sheets.</w:t>
            </w:r>
          </w:p>
          <w:p w14:paraId="58252EA4" w14:textId="77777777" w:rsidR="00DF1C86" w:rsidRPr="00E327F7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257B1D33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REFERENCE TO LP 21 </w:t>
            </w:r>
          </w:p>
          <w:p w14:paraId="7F1BFC46" w14:textId="77777777" w:rsidR="00DF1C86" w:rsidRPr="00E327F7" w:rsidRDefault="00DF1C86" w:rsidP="00201FFF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FAA05F5" w14:textId="77777777" w:rsidR="00DF1C86" w:rsidRDefault="00A8771F" w:rsidP="00A877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Dialogisches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Sprechen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DF1C86" w:rsidRPr="00E327F7">
              <w:rPr>
                <w:rFonts w:ascii="MingLiU" w:eastAsia="MingLiU" w:hAnsi="MingLiU" w:cs="MingLiU"/>
                <w:sz w:val="22"/>
                <w:szCs w:val="22"/>
                <w:lang w:val="en-GB"/>
              </w:rPr>
              <w:br/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GB"/>
              </w:rPr>
              <w:t>Wortschatz</w:t>
            </w:r>
            <w:proofErr w:type="spellEnd"/>
            <w:r w:rsidR="00DF1C86" w:rsidRPr="00E327F7">
              <w:rPr>
                <w:rFonts w:ascii="Arial" w:hAnsi="Arial" w:cs="Arial"/>
                <w:sz w:val="22"/>
                <w:szCs w:val="22"/>
                <w:lang w:val="en-GB"/>
              </w:rPr>
              <w:br/>
              <w:t>–Grammatik</w:t>
            </w:r>
            <w:r w:rsidR="00DF1C86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DF1C86" w:rsidRPr="00E327F7">
              <w:rPr>
                <w:rFonts w:ascii="Arial" w:hAnsi="Arial" w:cs="Arial"/>
                <w:sz w:val="22"/>
                <w:szCs w:val="22"/>
                <w:lang w:val="en-GB"/>
              </w:rPr>
              <w:t>–</w:t>
            </w:r>
            <w:proofErr w:type="spellStart"/>
            <w:r w:rsidR="00DF1C86" w:rsidRPr="00E327F7">
              <w:rPr>
                <w:rFonts w:ascii="Arial" w:hAnsi="Arial" w:cs="Arial"/>
                <w:sz w:val="22"/>
                <w:szCs w:val="22"/>
                <w:lang w:val="en-GB"/>
              </w:rPr>
              <w:t>Soziale</w:t>
            </w:r>
            <w:proofErr w:type="spellEnd"/>
            <w:r w:rsidR="00DF1C86" w:rsidRPr="00E327F7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DF1C86" w:rsidRPr="00E327F7">
              <w:rPr>
                <w:rFonts w:ascii="Arial" w:hAnsi="Arial" w:cs="Arial"/>
                <w:sz w:val="22"/>
                <w:szCs w:val="22"/>
                <w:lang w:val="en-GB"/>
              </w:rPr>
              <w:t>Kompetenzen</w:t>
            </w:r>
            <w:proofErr w:type="spellEnd"/>
          </w:p>
          <w:p w14:paraId="68B38402" w14:textId="77777777" w:rsidR="00D84FA6" w:rsidRPr="00E327F7" w:rsidRDefault="00D84FA6" w:rsidP="00A877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FA6" w:rsidRPr="00423351" w14:paraId="6C50F7E4" w14:textId="77777777" w:rsidTr="00201FFF">
        <w:trPr>
          <w:trHeight w:val="3590"/>
        </w:trPr>
        <w:tc>
          <w:tcPr>
            <w:tcW w:w="3068" w:type="dxa"/>
          </w:tcPr>
          <w:p w14:paraId="1F80557C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PRE-TASK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</w:p>
          <w:p w14:paraId="195C2B2C" w14:textId="77777777" w:rsidR="00DF1C86" w:rsidRPr="00E327F7" w:rsidRDefault="00A8771F" w:rsidP="00A877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Pupils read and listen the texts on p. 38+39 in the Pupil’s Book about food and festivals. They learn the question form </w:t>
            </w:r>
            <w:r w:rsidRPr="00A8771F">
              <w:rPr>
                <w:rFonts w:ascii="Arial" w:hAnsi="Arial" w:cs="Arial"/>
                <w:i/>
                <w:sz w:val="22"/>
                <w:szCs w:val="22"/>
                <w:lang w:val="en-GB"/>
              </w:rPr>
              <w:t>Do you…?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on p. 41. and practise it in the Activity Book p. 36 no. 3 (only do you). Then they are introduced to the question words </w:t>
            </w:r>
            <w:r w:rsidRPr="00A8771F">
              <w:rPr>
                <w:rFonts w:ascii="Arial" w:hAnsi="Arial" w:cs="Arial"/>
                <w:i/>
                <w:sz w:val="22"/>
                <w:szCs w:val="22"/>
                <w:lang w:val="en-GB"/>
              </w:rPr>
              <w:t>what and where</w:t>
            </w:r>
            <w:r w:rsidR="00A107F5">
              <w:rPr>
                <w:rFonts w:ascii="Arial" w:hAnsi="Arial" w:cs="Arial"/>
                <w:sz w:val="22"/>
                <w:szCs w:val="22"/>
                <w:lang w:val="en-GB"/>
              </w:rPr>
              <w:t xml:space="preserve"> with some examples.</w:t>
            </w:r>
          </w:p>
        </w:tc>
        <w:tc>
          <w:tcPr>
            <w:tcW w:w="3069" w:type="dxa"/>
            <w:vMerge/>
          </w:tcPr>
          <w:p w14:paraId="7FF10881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5CE02EAE" w14:textId="77777777" w:rsidR="00A8771F" w:rsidRDefault="00DF1C86" w:rsidP="00A8771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SUPPORT</w:t>
            </w:r>
          </w:p>
          <w:p w14:paraId="1F6B9FC1" w14:textId="77777777" w:rsidR="00A8771F" w:rsidRDefault="00A8771F" w:rsidP="00A8771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DC8115" w14:textId="77777777" w:rsidR="00DF1C86" w:rsidRPr="00E327F7" w:rsidRDefault="00DF1C86" w:rsidP="00A8771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sz w:val="22"/>
                <w:szCs w:val="22"/>
                <w:lang w:val="en-GB"/>
              </w:rPr>
              <w:br/>
              <w:t>–Phrases to start and end an interview (Excuse me,</w:t>
            </w:r>
            <w:r w:rsidR="00D84FA6">
              <w:rPr>
                <w:rFonts w:ascii="Arial" w:hAnsi="Arial" w:cs="Arial"/>
                <w:sz w:val="22"/>
                <w:szCs w:val="22"/>
                <w:lang w:val="en-GB"/>
              </w:rPr>
              <w:t xml:space="preserve"> can I ask you a few questions,</w:t>
            </w:r>
            <w:r w:rsidRPr="00E327F7">
              <w:rPr>
                <w:rFonts w:ascii="Arial" w:hAnsi="Arial" w:cs="Arial"/>
                <w:sz w:val="22"/>
                <w:szCs w:val="22"/>
                <w:lang w:val="en-GB"/>
              </w:rPr>
              <w:t xml:space="preserve"> bye bye</w:t>
            </w:r>
            <w:r w:rsidR="00A8771F">
              <w:rPr>
                <w:rFonts w:ascii="Arial" w:hAnsi="Arial" w:cs="Arial"/>
                <w:sz w:val="22"/>
                <w:szCs w:val="22"/>
                <w:lang w:val="en-GB"/>
              </w:rPr>
              <w:t xml:space="preserve"> and thank you for the interview</w:t>
            </w:r>
            <w:r w:rsidRPr="00E327F7">
              <w:rPr>
                <w:rFonts w:ascii="Arial" w:hAnsi="Arial" w:cs="Arial"/>
                <w:sz w:val="22"/>
                <w:szCs w:val="22"/>
                <w:lang w:val="en-GB"/>
              </w:rPr>
              <w:t>…)</w:t>
            </w:r>
          </w:p>
        </w:tc>
      </w:tr>
      <w:tr w:rsidR="00D84FA6" w:rsidRPr="00423351" w14:paraId="4268E425" w14:textId="77777777" w:rsidTr="00201FFF">
        <w:trPr>
          <w:trHeight w:val="2821"/>
        </w:trPr>
        <w:tc>
          <w:tcPr>
            <w:tcW w:w="3068" w:type="dxa"/>
          </w:tcPr>
          <w:p w14:paraId="7942CA01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INSTRUCTION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</w:p>
          <w:p w14:paraId="124C8306" w14:textId="77777777" w:rsidR="00DF1C86" w:rsidRDefault="00A107F5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Do three interviews with your classmates. Write the answers on a sheet of paper and show it to your teacher. Then fill in the fact sheet. Colour the title, add some Easter drawing</w:t>
            </w:r>
            <w:r w:rsidR="00D84FA6">
              <w:rPr>
                <w:rFonts w:ascii="Arial" w:hAnsi="Arial" w:cs="Arial"/>
                <w:sz w:val="22"/>
                <w:szCs w:val="22"/>
                <w:lang w:val="en-GB"/>
              </w:rPr>
              <w:t xml:space="preserve">s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etc. When you have finished hang it on the wall so that the others can read it.</w:t>
            </w:r>
          </w:p>
          <w:p w14:paraId="1C4B3DFF" w14:textId="77777777" w:rsidR="00A107F5" w:rsidRPr="00E327F7" w:rsidRDefault="00A107F5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0D9617B0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TASK OUTCOME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</w:p>
          <w:p w14:paraId="52176951" w14:textId="77777777" w:rsidR="00DF1C86" w:rsidRPr="00E327F7" w:rsidRDefault="00DF1C86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Exhibition of the fact sheets on the walls. The class can walk around the classroom and read the fact sheets.</w:t>
            </w:r>
          </w:p>
        </w:tc>
        <w:tc>
          <w:tcPr>
            <w:tcW w:w="3069" w:type="dxa"/>
          </w:tcPr>
          <w:p w14:paraId="673032F9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PRESENTATION FORM</w:t>
            </w:r>
          </w:p>
          <w:p w14:paraId="3F205F89" w14:textId="77777777" w:rsidR="00DF1C86" w:rsidRPr="00E327F7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="00A107F5">
              <w:rPr>
                <w:rFonts w:ascii="Arial" w:hAnsi="Arial" w:cs="Arial"/>
                <w:sz w:val="22"/>
                <w:szCs w:val="22"/>
                <w:lang w:val="en-GB"/>
              </w:rPr>
              <w:t>Exhibition in the classroom for the whole class. The classmates can read your fact sheet.</w:t>
            </w:r>
          </w:p>
          <w:p w14:paraId="57FDE5E2" w14:textId="77777777" w:rsidR="00DF1C86" w:rsidRPr="00E327F7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D84FA6" w:rsidRPr="00423351" w14:paraId="6A3C7C65" w14:textId="77777777" w:rsidTr="00201FFF">
        <w:trPr>
          <w:trHeight w:val="2947"/>
        </w:trPr>
        <w:tc>
          <w:tcPr>
            <w:tcW w:w="3068" w:type="dxa"/>
          </w:tcPr>
          <w:p w14:paraId="4D053F80" w14:textId="77777777" w:rsidR="00DF1C86" w:rsidRDefault="00DF1C86" w:rsidP="00DF1C8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LANGUAGE FOCUS</w:t>
            </w:r>
          </w:p>
          <w:p w14:paraId="5D61E618" w14:textId="77777777" w:rsidR="00DF1C86" w:rsidRDefault="00DF1C86" w:rsidP="00DF1C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FC50355" w14:textId="4B639F72" w:rsidR="00DF1C86" w:rsidRDefault="00DF1C86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F1C86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Easter vocabulary</w:t>
            </w:r>
          </w:p>
          <w:p w14:paraId="141D9AD7" w14:textId="5D6193D6" w:rsidR="00DF1C86" w:rsidRDefault="002369AA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 Q</w:t>
            </w:r>
            <w:r w:rsidR="00DF1C86">
              <w:rPr>
                <w:rFonts w:ascii="Arial" w:hAnsi="Arial" w:cs="Arial"/>
                <w:sz w:val="22"/>
                <w:szCs w:val="22"/>
                <w:lang w:val="en-GB"/>
              </w:rPr>
              <w:t>uestion forms: Do you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…?</w:t>
            </w:r>
          </w:p>
          <w:p w14:paraId="4EC9DE1B" w14:textId="2E93A321" w:rsidR="00DF1C86" w:rsidRDefault="002369AA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 Q</w:t>
            </w:r>
            <w:r w:rsidR="00DF1C86">
              <w:rPr>
                <w:rFonts w:ascii="Arial" w:hAnsi="Arial" w:cs="Arial"/>
                <w:sz w:val="22"/>
                <w:szCs w:val="22"/>
                <w:lang w:val="en-GB"/>
              </w:rPr>
              <w:t xml:space="preserve">uestions words: </w:t>
            </w:r>
          </w:p>
          <w:p w14:paraId="315A8DE6" w14:textId="3FEDF462" w:rsidR="00DF1C86" w:rsidRPr="00DF1C86" w:rsidRDefault="002369AA" w:rsidP="00DF1C86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="00DF1C86">
              <w:rPr>
                <w:rFonts w:ascii="Arial" w:hAnsi="Arial" w:cs="Arial"/>
                <w:sz w:val="22"/>
                <w:szCs w:val="22"/>
                <w:lang w:val="en-GB"/>
              </w:rPr>
              <w:t>where, what</w:t>
            </w:r>
          </w:p>
          <w:p w14:paraId="7A026D18" w14:textId="77777777" w:rsidR="00DF1C86" w:rsidRPr="00DF1C86" w:rsidRDefault="00DF1C86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4A2028EE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ESTIMATED TIME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</w:p>
          <w:p w14:paraId="4ECF0C00" w14:textId="77777777" w:rsidR="00DF1C86" w:rsidRPr="00DF1C86" w:rsidRDefault="00DF1C86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 </w:t>
            </w:r>
            <w:r w:rsidRPr="00DF1C86">
              <w:rPr>
                <w:rFonts w:ascii="Arial" w:hAnsi="Arial" w:cs="Arial"/>
                <w:sz w:val="22"/>
                <w:szCs w:val="22"/>
                <w:lang w:val="en-GB"/>
              </w:rPr>
              <w:t>to explain and do the interviews: 1 L</w:t>
            </w:r>
          </w:p>
          <w:p w14:paraId="780C3829" w14:textId="77777777" w:rsidR="00DF1C86" w:rsidRPr="00E327F7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- to fill out the fact sheets and hang them on the walls: 1 L (inclusive time for the class to read them)</w:t>
            </w:r>
          </w:p>
          <w:p w14:paraId="07D366C6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1A605E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EFD6F5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616428F" w14:textId="77777777" w:rsidR="00DF1C86" w:rsidRPr="00E327F7" w:rsidRDefault="00DF1C86" w:rsidP="00201FF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069" w:type="dxa"/>
          </w:tcPr>
          <w:p w14:paraId="6F041B59" w14:textId="77777777" w:rsidR="00DF1C86" w:rsidRPr="00E327F7" w:rsidRDefault="00DF1C86" w:rsidP="00201FFF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t>MATERIALS NEEDED</w:t>
            </w:r>
            <w:r w:rsidRPr="00E327F7"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</w:p>
          <w:p w14:paraId="0B9A1667" w14:textId="77777777" w:rsidR="00DF1C86" w:rsidRDefault="00DF1C86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- fact sheet with interview questions </w:t>
            </w:r>
          </w:p>
          <w:p w14:paraId="315A24A4" w14:textId="26C51FA8" w:rsidR="00766430" w:rsidRPr="00E327F7" w:rsidRDefault="00766430" w:rsidP="00DF1C86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</w:tr>
    </w:tbl>
    <w:p w14:paraId="2D7D2036" w14:textId="77777777" w:rsidR="002613A4" w:rsidRDefault="002369AA">
      <w:pPr>
        <w:rPr>
          <w:lang w:val="fr-CH"/>
        </w:rPr>
      </w:pPr>
    </w:p>
    <w:p w14:paraId="34497236" w14:textId="1466B77E" w:rsidR="00A107F5" w:rsidRDefault="00A107F5">
      <w:pPr>
        <w:rPr>
          <w:lang w:val="fr-CH"/>
        </w:rPr>
      </w:pPr>
      <w:proofErr w:type="spellStart"/>
      <w:r>
        <w:rPr>
          <w:lang w:val="fr-CH"/>
        </w:rPr>
        <w:t>Authors</w:t>
      </w:r>
      <w:proofErr w:type="spellEnd"/>
      <w:r>
        <w:rPr>
          <w:lang w:val="fr-CH"/>
        </w:rPr>
        <w:t xml:space="preserve"> : </w:t>
      </w:r>
      <w:proofErr w:type="spellStart"/>
      <w:r w:rsidR="002369AA">
        <w:rPr>
          <w:lang w:val="fr-CH"/>
        </w:rPr>
        <w:t>Melanie</w:t>
      </w:r>
      <w:proofErr w:type="spellEnd"/>
      <w:r w:rsidR="002369AA">
        <w:rPr>
          <w:lang w:val="fr-CH"/>
        </w:rPr>
        <w:t xml:space="preserve"> </w:t>
      </w:r>
      <w:proofErr w:type="spellStart"/>
      <w:r w:rsidR="002369AA">
        <w:rPr>
          <w:lang w:val="fr-CH"/>
        </w:rPr>
        <w:t>Burri-Stöckli</w:t>
      </w:r>
      <w:proofErr w:type="spellEnd"/>
      <w:r w:rsidR="002369AA">
        <w:rPr>
          <w:lang w:val="fr-CH"/>
        </w:rPr>
        <w:t xml:space="preserve">, </w:t>
      </w:r>
      <w:r w:rsidR="0027470B">
        <w:rPr>
          <w:lang w:val="fr-CH"/>
        </w:rPr>
        <w:t xml:space="preserve">Daniela </w:t>
      </w:r>
      <w:proofErr w:type="spellStart"/>
      <w:r w:rsidR="0027470B">
        <w:rPr>
          <w:lang w:val="fr-CH"/>
        </w:rPr>
        <w:t>Bühlmann</w:t>
      </w:r>
      <w:proofErr w:type="spellEnd"/>
    </w:p>
    <w:p w14:paraId="439A06F5" w14:textId="77777777" w:rsidR="002369AA" w:rsidRDefault="002369AA">
      <w:pPr>
        <w:rPr>
          <w:lang w:val="fr-CH"/>
        </w:rPr>
      </w:pPr>
    </w:p>
    <w:p w14:paraId="0709C8F6" w14:textId="77777777" w:rsidR="002369AA" w:rsidRDefault="002369AA">
      <w:pPr>
        <w:rPr>
          <w:lang w:val="fr-CH"/>
        </w:rPr>
      </w:pPr>
    </w:p>
    <w:p w14:paraId="1D6F44AF" w14:textId="77777777" w:rsidR="002369AA" w:rsidRDefault="002369AA">
      <w:pPr>
        <w:rPr>
          <w:lang w:val="fr-CH"/>
        </w:rPr>
      </w:pPr>
    </w:p>
    <w:p w14:paraId="50AAB3B5" w14:textId="77777777" w:rsidR="002369AA" w:rsidRDefault="002369AA">
      <w:pPr>
        <w:rPr>
          <w:lang w:val="fr-CH"/>
        </w:rPr>
      </w:pPr>
    </w:p>
    <w:p w14:paraId="326613D8" w14:textId="77777777" w:rsidR="002369AA" w:rsidRDefault="002369AA" w:rsidP="002369AA">
      <w:pPr>
        <w:widowControl w:val="0"/>
        <w:autoSpaceDE w:val="0"/>
        <w:autoSpaceDN w:val="0"/>
        <w:adjustRightInd w:val="0"/>
        <w:spacing w:after="240"/>
        <w:rPr>
          <w:rFonts w:ascii="Times" w:eastAsiaTheme="minorHAnsi" w:hAnsi="Times" w:cs="Times"/>
          <w:sz w:val="74"/>
          <w:szCs w:val="74"/>
          <w:lang w:eastAsia="en-US"/>
        </w:rPr>
        <w:sectPr w:rsidR="002369AA" w:rsidSect="002369A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6804F448" w14:textId="79184042" w:rsidR="002369AA" w:rsidRPr="002369AA" w:rsidRDefault="002369AA" w:rsidP="002369AA">
      <w:pPr>
        <w:widowControl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sz w:val="60"/>
          <w:szCs w:val="60"/>
          <w:lang w:eastAsia="en-US"/>
        </w:rPr>
      </w:pPr>
      <w:proofErr w:type="spellStart"/>
      <w:r w:rsidRPr="002369AA">
        <w:rPr>
          <w:rFonts w:ascii="Arial" w:eastAsiaTheme="minorHAnsi" w:hAnsi="Arial" w:cs="Arial"/>
          <w:b/>
          <w:sz w:val="60"/>
          <w:szCs w:val="60"/>
          <w:lang w:eastAsia="en-US"/>
        </w:rPr>
        <w:lastRenderedPageBreak/>
        <w:t>Easter</w:t>
      </w:r>
      <w:proofErr w:type="spellEnd"/>
      <w:r w:rsidRPr="002369AA">
        <w:rPr>
          <w:rFonts w:ascii="Arial" w:eastAsiaTheme="minorHAnsi" w:hAnsi="Arial" w:cs="Arial"/>
          <w:b/>
          <w:sz w:val="60"/>
          <w:szCs w:val="60"/>
          <w:lang w:eastAsia="en-US"/>
        </w:rPr>
        <w:t xml:space="preserve"> Interview </w:t>
      </w:r>
    </w:p>
    <w:tbl>
      <w:tblPr>
        <w:tblW w:w="0" w:type="auto"/>
        <w:tblInd w:w="-113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20"/>
        <w:gridCol w:w="2780"/>
        <w:gridCol w:w="2760"/>
        <w:gridCol w:w="2760"/>
        <w:gridCol w:w="2760"/>
        <w:gridCol w:w="2760"/>
      </w:tblGrid>
      <w:tr w:rsidR="002369AA" w:rsidRPr="002369AA" w14:paraId="7E355864" w14:textId="77777777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1C53B0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C33F22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What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do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eat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at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Easter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59DE09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Where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do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celebrate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A7BB36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What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do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do?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5EC71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What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are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your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favourites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sweets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 at </w:t>
            </w:r>
            <w:proofErr w:type="spellStart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>Easter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CA57D" w14:textId="77777777" w:rsidR="002369AA" w:rsidRPr="002369AA" w:rsidRDefault="002369AA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36"/>
                <w:szCs w:val="36"/>
                <w:lang w:eastAsia="en-US"/>
              </w:rPr>
            </w:pPr>
          </w:p>
        </w:tc>
      </w:tr>
      <w:tr w:rsidR="002369AA" w:rsidRPr="002369AA" w14:paraId="3815119B" w14:textId="77777777" w:rsidTr="0023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5F8CE611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name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426A7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D1B9EB2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7A3FE30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95B4404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D4D195B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1D291FA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636D61A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0C0525B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D242C49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B631030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70DE7F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149EE8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20EBEA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774B6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369AA" w:rsidRPr="002369AA" w14:paraId="3201862F" w14:textId="77777777" w:rsidTr="002369AA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1B513696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name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3E928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39D46C96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25569428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057E77F6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5FCCB909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4BE36F9A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6F3D3EE9" w14:textId="77777777" w:rsid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  <w:p w14:paraId="15A7D2B7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4B6F20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304C2" w14:textId="6864AB9B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  <w:r w:rsidRPr="002369AA">
              <w:rPr>
                <w:rFonts w:ascii="Arial" w:eastAsiaTheme="minorHAnsi" w:hAnsi="Arial" w:cs="Arial"/>
                <w:b/>
                <w:noProof/>
              </w:rPr>
              <w:drawing>
                <wp:inline distT="0" distB="0" distL="0" distR="0" wp14:anchorId="4935A59E" wp14:editId="40ED3DB2">
                  <wp:extent cx="12700" cy="12700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9AA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  <w:r w:rsidRPr="002369AA">
              <w:rPr>
                <w:rFonts w:ascii="Arial" w:eastAsiaTheme="minorHAnsi" w:hAnsi="Arial" w:cs="Arial"/>
                <w:b/>
                <w:noProof/>
              </w:rPr>
              <w:drawing>
                <wp:inline distT="0" distB="0" distL="0" distR="0" wp14:anchorId="2A1F8C18" wp14:editId="08EEC914">
                  <wp:extent cx="12700" cy="12700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369AA">
              <w:rPr>
                <w:rFonts w:ascii="Arial" w:eastAsiaTheme="minorHAnsi" w:hAnsi="Arial" w:cs="Arial"/>
                <w:b/>
                <w:lang w:eastAsia="en-US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0A29B1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E5360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  <w:tr w:rsidR="002369AA" w:rsidRPr="002369AA" w14:paraId="731E6490" w14:textId="77777777" w:rsidTr="002369AA">
        <w:tblPrEx>
          <w:tblCellMar>
            <w:top w:w="0" w:type="dxa"/>
            <w:bottom w:w="0" w:type="dxa"/>
          </w:tblCellMar>
        </w:tblPrEx>
        <w:trPr>
          <w:trHeight w:hRule="exact" w:val="2268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7F8579A9" w14:textId="34987376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</w:pPr>
            <w:proofErr w:type="spellStart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>name</w:t>
            </w:r>
            <w:proofErr w:type="spellEnd"/>
            <w:r w:rsidRPr="002369AA">
              <w:rPr>
                <w:rFonts w:ascii="Arial" w:eastAsiaTheme="minorHAnsi" w:hAnsi="Arial" w:cs="Arial"/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993843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04386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B35B5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84C46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30C5E" w14:textId="77777777" w:rsidR="002369AA" w:rsidRPr="002369AA" w:rsidRDefault="002369AA" w:rsidP="002369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lang w:eastAsia="en-US"/>
              </w:rPr>
            </w:pPr>
          </w:p>
        </w:tc>
      </w:tr>
    </w:tbl>
    <w:p w14:paraId="7004D03C" w14:textId="2378BF62" w:rsidR="002369AA" w:rsidRDefault="002369AA" w:rsidP="002369AA">
      <w:pPr>
        <w:widowControl w:val="0"/>
        <w:autoSpaceDE w:val="0"/>
        <w:autoSpaceDN w:val="0"/>
        <w:adjustRightInd w:val="0"/>
        <w:rPr>
          <w:rFonts w:ascii="Times" w:eastAsiaTheme="minorHAnsi" w:hAnsi="Times" w:cs="Times"/>
          <w:lang w:eastAsia="en-US"/>
        </w:rPr>
      </w:pPr>
      <w:r>
        <w:rPr>
          <w:rFonts w:ascii="Times" w:eastAsiaTheme="minorHAnsi" w:hAnsi="Times" w:cs="Times"/>
          <w:noProof/>
        </w:rPr>
        <w:lastRenderedPageBreak/>
        <w:drawing>
          <wp:inline distT="0" distB="0" distL="0" distR="0" wp14:anchorId="174E4B90" wp14:editId="3D8ACD54">
            <wp:extent cx="7861300" cy="5918200"/>
            <wp:effectExtent l="0" t="0" r="1270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0" cy="591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eastAsiaTheme="minorHAnsi" w:hAnsi="Times" w:cs="Times"/>
          <w:lang w:eastAsia="en-US"/>
        </w:rPr>
        <w:t xml:space="preserve">   </w:t>
      </w:r>
    </w:p>
    <w:p w14:paraId="3FBD0131" w14:textId="77777777" w:rsidR="002369AA" w:rsidRDefault="002369AA">
      <w:pPr>
        <w:rPr>
          <w:lang w:val="fr-CH"/>
        </w:rPr>
      </w:pPr>
    </w:p>
    <w:p w14:paraId="00AF5D1C" w14:textId="77777777" w:rsidR="00766430" w:rsidRDefault="00766430">
      <w:pPr>
        <w:rPr>
          <w:lang w:val="fr-CH"/>
        </w:rPr>
      </w:pPr>
    </w:p>
    <w:p w14:paraId="6293A654" w14:textId="77777777" w:rsidR="00766430" w:rsidRDefault="00766430">
      <w:pPr>
        <w:rPr>
          <w:lang w:val="fr-CH"/>
        </w:rPr>
      </w:pPr>
    </w:p>
    <w:p w14:paraId="5560D655" w14:textId="77777777" w:rsidR="00766430" w:rsidRDefault="00766430">
      <w:pPr>
        <w:rPr>
          <w:lang w:val="fr-CH"/>
        </w:rPr>
      </w:pPr>
    </w:p>
    <w:p w14:paraId="7F0B5CCF" w14:textId="77777777" w:rsidR="007E3924" w:rsidRDefault="007E3924">
      <w:pPr>
        <w:rPr>
          <w:lang w:val="fr-CH"/>
        </w:rPr>
      </w:pPr>
    </w:p>
    <w:sectPr w:rsidR="007E3924" w:rsidSect="002369AA">
      <w:pgSz w:w="16840" w:h="11901" w:orient="landscape"/>
      <w:pgMar w:top="788" w:right="1134" w:bottom="72" w:left="1418" w:header="709" w:footer="709" w:gutter="0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D6832"/>
    <w:multiLevelType w:val="hybridMultilevel"/>
    <w:tmpl w:val="E4DA12A6"/>
    <w:lvl w:ilvl="0" w:tplc="EE64F32E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446AB"/>
    <w:multiLevelType w:val="hybridMultilevel"/>
    <w:tmpl w:val="676045CA"/>
    <w:lvl w:ilvl="0" w:tplc="B72A350C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B664D"/>
    <w:multiLevelType w:val="hybridMultilevel"/>
    <w:tmpl w:val="174E84D6"/>
    <w:lvl w:ilvl="0" w:tplc="4A202B58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86"/>
    <w:rsid w:val="00006190"/>
    <w:rsid w:val="00041DAE"/>
    <w:rsid w:val="000511CF"/>
    <w:rsid w:val="00155507"/>
    <w:rsid w:val="00175C31"/>
    <w:rsid w:val="001B339F"/>
    <w:rsid w:val="001D1A1D"/>
    <w:rsid w:val="002365E5"/>
    <w:rsid w:val="002369AA"/>
    <w:rsid w:val="0027470B"/>
    <w:rsid w:val="002A1CA3"/>
    <w:rsid w:val="007479BF"/>
    <w:rsid w:val="00766430"/>
    <w:rsid w:val="007E3924"/>
    <w:rsid w:val="00805CF0"/>
    <w:rsid w:val="008F6359"/>
    <w:rsid w:val="00935E2F"/>
    <w:rsid w:val="00A107F5"/>
    <w:rsid w:val="00A47105"/>
    <w:rsid w:val="00A8771F"/>
    <w:rsid w:val="00B32020"/>
    <w:rsid w:val="00CA781C"/>
    <w:rsid w:val="00D84FA6"/>
    <w:rsid w:val="00DE1D93"/>
    <w:rsid w:val="00DF1C86"/>
    <w:rsid w:val="00DF5FFE"/>
    <w:rsid w:val="00E17C83"/>
    <w:rsid w:val="00E67B29"/>
    <w:rsid w:val="00E95726"/>
    <w:rsid w:val="00EC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295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1C86"/>
    <w:pPr>
      <w:spacing w:after="0" w:line="240" w:lineRule="auto"/>
    </w:pPr>
    <w:rPr>
      <w:rFonts w:eastAsiaTheme="minorEastAsi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1C86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F1C8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F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FA6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1794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lehrperson</dc:creator>
  <cp:lastModifiedBy>Silvia Frank Schmid (SFN)</cp:lastModifiedBy>
  <cp:revision>3</cp:revision>
  <cp:lastPrinted>2016-04-19T05:51:00Z</cp:lastPrinted>
  <dcterms:created xsi:type="dcterms:W3CDTF">2016-04-21T16:42:00Z</dcterms:created>
  <dcterms:modified xsi:type="dcterms:W3CDTF">2016-04-21T16:49:00Z</dcterms:modified>
</cp:coreProperties>
</file>