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51" w:rsidRPr="00EF49C8" w:rsidRDefault="00242851" w:rsidP="00242851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13</w:t>
      </w:r>
      <w:r w:rsidRPr="00EF49C8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 xml:space="preserve"> Beurteile die Leuchte einer Mitschülerin/eines Mitschülers</w:t>
      </w:r>
    </w:p>
    <w:p w:rsidR="00242851" w:rsidRDefault="00242851" w:rsidP="00242851">
      <w:pPr>
        <w:widowControl w:val="0"/>
        <w:spacing w:line="245" w:lineRule="auto"/>
        <w:rPr>
          <w:rFonts w:cstheme="minorHAnsi"/>
        </w:rPr>
      </w:pPr>
    </w:p>
    <w:p w:rsidR="00E372F9" w:rsidRPr="00537EE1" w:rsidRDefault="00E372F9" w:rsidP="00242851">
      <w:pPr>
        <w:widowControl w:val="0"/>
        <w:spacing w:line="245" w:lineRule="auto"/>
        <w:rPr>
          <w:rFonts w:cstheme="minorHAnsi"/>
        </w:rPr>
      </w:pPr>
    </w:p>
    <w:p w:rsidR="00E372F9" w:rsidRDefault="00E372F9" w:rsidP="00E372F9">
      <w:pPr>
        <w:spacing w:before="1"/>
        <w:rPr>
          <w:rFonts w:eastAsia="Arial" w:cs="Arial"/>
          <w:b/>
          <w:bCs/>
          <w:sz w:val="4"/>
          <w:szCs w:val="4"/>
        </w:rPr>
      </w:pPr>
    </w:p>
    <w:p w:rsidR="00E372F9" w:rsidRDefault="00E372F9" w:rsidP="00E372F9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044FED2A" wp14:editId="094A060E">
                <wp:extent cx="3838575" cy="5143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F9" w:rsidRPr="00E9208C" w:rsidRDefault="00E372F9" w:rsidP="00E372F9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372F9" w:rsidRPr="00F25E6E" w:rsidRDefault="00E372F9" w:rsidP="00E372F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Produkte beurteilen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FED2A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tgNwIAAI8EAAAOAAAAZHJzL2Uyb0RvYy54bWysVNtu1DAQfUfiHyy/s8l2L11Fm63KliKk&#10;UpBaPsBxnMTC9hjbu0n5esbOZlvgBRAv1sSeOXNmzky2V4NW5Cicl2BKOp/llAjDoZamLemXx9s3&#10;G0p8YKZmCowo6ZPw9Gr3+tW2t4W4gA5ULRxBEOOL3pa0C8EWWeZ5JzTzM7DC4GMDTrOAn67Nasd6&#10;RNcqu8jzddaDq60DLrzH25vxke4SftMIHj41jReBqJIit5BOl84qntluy4rWMdtJfqLB/oGFZtJg&#10;0jPUDQuMHJz8DUpL7sBDE2YcdAZNI7lINWA18/yXah46ZkWqBZvj7blN/v/B8vvjZ0dkXdLlkhLD&#10;NGr0KIbQCFUTvML+9NYX6PZg0TEMb2FAnVOt3t4B/+qJgX3HTCuunYO+E6xGfvMYmb0IHXF8BKn6&#10;j1BjHnYIkICGxunYPGwHQXTU6emsDXIhHC8Xm8VmdbmihOPbar5crJJ4GSumaOt8eC9Ak2iU1KH2&#10;CZ0d73yIbFgxucRkHpSsb6VS6SPOm9grR44MJ6VqxwrVQSPV8W6zyvMpZRrP6J5Qf0JShvQlvVys&#10;12OP/jJLTPIHWbQMuDZK6pJuYsRpkGPz35k6DXVgUo02Fq7MSY0owChFGKohCZ+kikpVUD+hPA7G&#10;LcGtRqMD952SHjekpP7bgTlBifpgUOK4TpPhJqOaDGY4hpY0UDKa+zCu3cE62XaIPLbYwDWOQSOT&#10;Qs8sTnRx6lOLTxsa1+rld/J6/o/sfgAAAP//AwBQSwMEFAAGAAgAAAAhADmiBbzZAAAABAEAAA8A&#10;AABkcnMvZG93bnJldi54bWxMj8FOwzAQRO9I/IO1SNyo3YqWKMSpUAVcyoWCOG/jJYkSr6N4m4a/&#10;x3CBy0qjGc28Lbaz79VEY2wDW1guDCjiKriWawvvb083GagoyA77wGThiyJsy8uLAnMXzvxK00Fq&#10;lUo45mihERlyrWPVkMe4CANx8j7D6FGSHGvtRjynct/rlTEb7bHltNDgQLuGqu5w8hYq9tzJ3W79&#10;2GX76KaXj/2werb2+mp+uAclNMtfGH7wEzqUiekYTuyi6i2kR+T3Jm9jbtegjhaypQFdFvo/fPkN&#10;AAD//wMAUEsBAi0AFAAGAAgAAAAhALaDOJL+AAAA4QEAABMAAAAAAAAAAAAAAAAAAAAAAFtDb250&#10;ZW50X1R5cGVzXS54bWxQSwECLQAUAAYACAAAACEAOP0h/9YAAACUAQAACwAAAAAAAAAAAAAAAAAv&#10;AQAAX3JlbHMvLnJlbHNQSwECLQAUAAYACAAAACEAFgqbYDcCAACPBAAADgAAAAAAAAAAAAAAAAAu&#10;AgAAZHJzL2Uyb0RvYy54bWxQSwECLQAUAAYACAAAACEAOaIFvN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E372F9" w:rsidRPr="00E9208C" w:rsidRDefault="00E372F9" w:rsidP="00E372F9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372F9" w:rsidRPr="00F25E6E" w:rsidRDefault="00E372F9" w:rsidP="00E372F9">
                      <w:pPr>
                        <w:pStyle w:val="Listenabsatz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Produkte beurteilen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72F9" w:rsidRDefault="00E372F9" w:rsidP="00E372F9">
      <w:pPr>
        <w:rPr>
          <w:rFonts w:cstheme="minorHAnsi"/>
        </w:rPr>
      </w:pPr>
    </w:p>
    <w:p w:rsidR="00E372F9" w:rsidRDefault="00E372F9" w:rsidP="00E372F9">
      <w:pPr>
        <w:rPr>
          <w:rFonts w:cstheme="minorHAnsi"/>
        </w:rPr>
      </w:pPr>
    </w:p>
    <w:p w:rsidR="00E372F9" w:rsidRDefault="00E372F9" w:rsidP="00E372F9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77D6F77D" wp14:editId="0CE15D4A">
                <wp:extent cx="6305550" cy="82867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F9" w:rsidRPr="00E9208C" w:rsidRDefault="00E372F9" w:rsidP="00E372F9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372F9" w:rsidRPr="00E372F9" w:rsidRDefault="00E372F9" w:rsidP="00E372F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372F9">
                              <w:rPr>
                                <w:rFonts w:cs="Arial"/>
                              </w:rPr>
                              <w:t>Du hast die Arbeit zu allen Kriterienpunkten eingeschätzt und mindestens 5 Einschätzungen begründet.</w:t>
                            </w:r>
                          </w:p>
                          <w:p w:rsidR="00E372F9" w:rsidRPr="00E372F9" w:rsidRDefault="00E372F9" w:rsidP="00E372F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372F9">
                              <w:rPr>
                                <w:rFonts w:cs="Arial"/>
                              </w:rPr>
                              <w:t>Die Begründungen deiner Einschätzung beziehen sich auf die Kriterien.</w:t>
                            </w:r>
                          </w:p>
                          <w:p w:rsidR="00E372F9" w:rsidRPr="008E634D" w:rsidRDefault="00E372F9" w:rsidP="00E372F9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E372F9">
                              <w:rPr>
                                <w:rFonts w:cs="Arial"/>
                              </w:rPr>
                              <w:t>Deine Begründungen sind verständlich, du benutzt die entsprechenden Fachwörter.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6F77D" id="Textfeld 40" o:spid="_x0000_s1027" type="#_x0000_t202" style="width:496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TyKwIAADwEAAAOAAAAZHJzL2Uyb0RvYy54bWysU9uO0zAQfUfiHyy/06SFliradLV0WYS0&#10;XKRdPsCxncTC9hjbbVK+nrGTdhd4Q+QhGntmzpw5M766Ho0mR+mDAlvT5aKkRFoOQtmupt8e715t&#10;KQmRWcE0WFnTkwz0evfyxdXgKrmCHrSQniCIDdXgatrH6KqiCLyXhoUFOGnR2YI3LOLRd4XwbEB0&#10;o4tVWW6KAbxwHrgMAW9vJyfdZfy2lTx+adsgI9E1RW4x/33+N+lf7K5Y1XnmesVnGuwfWBimLBa9&#10;QN2yyMjBq7+gjOIeArRxwcEU0LaKy9wDdrMs/+jmoWdO5l5QnOAuMoX/B8s/H796okRN36A8lhmc&#10;0aMcYyu1IHiF+gwuVBj24DAwju9gxDnnXoO7B/49EAv7ntlO3ngPQy+ZQH7LlFk8S51wQgJphk8g&#10;sA47RMhAY+tNEg/lIIiORE6X2SAXwvFy87pcr9fo4ujbrrabt+tcglXnbOdD/CDBkGTU1OPsMzo7&#10;3oeY2LDqHJKKWbhTWuf5a0uGVAHhkyeAViI58yFtotxrT44Md6jppt71wWAT0926xG8mkxc3hed6&#10;vyEZFXHVtTLIP2XMy5cEe29FJhKZ0pONZLWdFUyiTfLFsRkxMMnagDihlh6mlcYniEYP/iclA65z&#10;TcOPA/OSEv3R4jzS7p8Nfzaas8Esx9SaRkomcx+nN3JwXnU9Ik9dW7jBmbUqy/nEYuaJK5q7np9T&#10;egPPzznq6dHvfgEAAP//AwBQSwMEFAAGAAgAAAAhAEO8FGvbAAAABQEAAA8AAABkcnMvZG93bnJl&#10;di54bWxMj81OwzAQhO9IvIO1SNyoTSp+GuJUFQgJwaUUDhzdeOsE7HUUu2n69ixc4LLSaEaz31TL&#10;KXgx4pC6SBouZwoEUhNtR07D+9vjxS2IlA1Z4yOhhiMmWNanJ5UpbTzQK46b7ASXUCqNhjbnvpQy&#10;NS0Gk2axR2JvF4dgMsvBSTuYA5cHLwulrmUwHfGH1vR432LztdkHDa54kEf3sXp+Uevu5rPwY/PU&#10;7LQ+P5tWdyAyTvkvDD/4jA41M23jnmwSXgMPyb+XvcViznLLobm6AllX8j99/Q0AAP//AwBQSwEC&#10;LQAUAAYACAAAACEAtoM4kv4AAADhAQAAEwAAAAAAAAAAAAAAAAAAAAAAW0NvbnRlbnRfVHlwZXNd&#10;LnhtbFBLAQItABQABgAIAAAAIQA4/SH/1gAAAJQBAAALAAAAAAAAAAAAAAAAAC8BAABfcmVscy8u&#10;cmVsc1BLAQItABQABgAIAAAAIQCAldTyKwIAADwEAAAOAAAAAAAAAAAAAAAAAC4CAABkcnMvZTJv&#10;RG9jLnhtbFBLAQItABQABgAIAAAAIQBDvBRr2wAAAAUBAAAPAAAAAAAAAAAAAAAAAIUEAABkcnMv&#10;ZG93bnJldi54bWxQSwUGAAAAAAQABADzAAAAjQUAAAAA&#10;" filled="f" strokecolor="#7f7f7f [1612]" strokeweight=".5pt">
                <v:textbox inset="0,0,0,0">
                  <w:txbxContent>
                    <w:p w:rsidR="00E372F9" w:rsidRPr="00E9208C" w:rsidRDefault="00E372F9" w:rsidP="00E372F9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372F9" w:rsidRPr="00E372F9" w:rsidRDefault="00E372F9" w:rsidP="00E372F9">
                      <w:pPr>
                        <w:pStyle w:val="Listenabsatz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372F9">
                        <w:rPr>
                          <w:rFonts w:cs="Arial"/>
                        </w:rPr>
                        <w:t>Du hast die Arbeit zu allen Kriterienpunkten eingeschätzt und mindestens 5 Einschätzungen begründet.</w:t>
                      </w:r>
                    </w:p>
                    <w:p w:rsidR="00E372F9" w:rsidRPr="00E372F9" w:rsidRDefault="00E372F9" w:rsidP="00E372F9">
                      <w:pPr>
                        <w:pStyle w:val="Listenabsatz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372F9">
                        <w:rPr>
                          <w:rFonts w:cs="Arial"/>
                        </w:rPr>
                        <w:t>Die Begründungen deiner Einschätzung beziehen sich auf die Kriterien.</w:t>
                      </w:r>
                    </w:p>
                    <w:p w:rsidR="00E372F9" w:rsidRPr="008E634D" w:rsidRDefault="00E372F9" w:rsidP="00E372F9">
                      <w:pPr>
                        <w:pStyle w:val="Listenabsatz"/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E372F9">
                        <w:rPr>
                          <w:rFonts w:cs="Arial"/>
                        </w:rPr>
                        <w:t>Deine Begründungen sind verständlich, du benutzt die entsprechenden Fachwörter.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72F9" w:rsidRDefault="00E372F9" w:rsidP="00E372F9">
      <w:pPr>
        <w:rPr>
          <w:rFonts w:cstheme="minorHAnsi"/>
          <w:b/>
        </w:rPr>
      </w:pPr>
    </w:p>
    <w:p w:rsidR="00242851" w:rsidRDefault="00242851" w:rsidP="00242851">
      <w:pPr>
        <w:widowControl w:val="0"/>
        <w:spacing w:before="80" w:line="245" w:lineRule="auto"/>
        <w:rPr>
          <w:rFonts w:cs="Arial"/>
        </w:rPr>
      </w:pPr>
    </w:p>
    <w:p w:rsidR="00242851" w:rsidRPr="003A0F99" w:rsidRDefault="00242851" w:rsidP="00242851">
      <w:pPr>
        <w:widowControl w:val="0"/>
        <w:spacing w:before="80" w:line="245" w:lineRule="auto"/>
        <w:rPr>
          <w:rFonts w:cs="Arial"/>
          <w:b/>
        </w:rPr>
      </w:pPr>
      <w:r w:rsidRPr="003A0F99">
        <w:rPr>
          <w:rFonts w:cs="Arial"/>
          <w:b/>
        </w:rPr>
        <w:t>Du beurteilst die fertig erstellte Leuchte einer Mitschülerin oder eines Mitschülers mit Hilfe des Beurteilungsbogens.</w:t>
      </w:r>
    </w:p>
    <w:p w:rsidR="00242851" w:rsidRPr="00242851" w:rsidRDefault="00242851" w:rsidP="00E372F9">
      <w:pPr>
        <w:pStyle w:val="Listenabsatz"/>
        <w:ind w:left="709"/>
      </w:pPr>
      <w:r w:rsidRPr="003A0F99">
        <w:t xml:space="preserve">Lies die </w:t>
      </w:r>
      <w:r w:rsidRPr="00242851">
        <w:t>Kriterienpunkte auf dem Beurteilungsbogen.</w:t>
      </w:r>
    </w:p>
    <w:p w:rsidR="00242851" w:rsidRPr="00242851" w:rsidRDefault="00242851" w:rsidP="00E372F9">
      <w:pPr>
        <w:pStyle w:val="Listenabsatz"/>
        <w:ind w:left="709"/>
      </w:pPr>
      <w:r w:rsidRPr="00242851">
        <w:t>Gehe nun von Punkt zu Punkt und schätze die Arbeit deiner Mitschülerin oder deines Mitschülers ein, indem du das passende Feld ankreuzt.</w:t>
      </w:r>
    </w:p>
    <w:p w:rsidR="00242851" w:rsidRPr="00242851" w:rsidRDefault="00242851" w:rsidP="00E372F9">
      <w:pPr>
        <w:pStyle w:val="Listenabsatz"/>
        <w:ind w:left="709"/>
      </w:pPr>
      <w:r w:rsidRPr="00242851">
        <w:t>Begründe mindestens 5 Einschätzungen.</w:t>
      </w:r>
    </w:p>
    <w:p w:rsidR="00242851" w:rsidRPr="003A0F99" w:rsidRDefault="00242851" w:rsidP="00E372F9">
      <w:pPr>
        <w:pStyle w:val="Listenabsatz"/>
        <w:ind w:left="709"/>
      </w:pPr>
      <w:r w:rsidRPr="00242851">
        <w:t>Begründe</w:t>
      </w:r>
      <w:r w:rsidRPr="003A0F99">
        <w:t xml:space="preserve"> deine Einschätzung verständlich und benutze die entsprechenden Fachwörter.</w:t>
      </w:r>
    </w:p>
    <w:p w:rsidR="00242851" w:rsidRDefault="00242851" w:rsidP="00242851">
      <w:pPr>
        <w:widowControl w:val="0"/>
        <w:spacing w:before="80" w:line="245" w:lineRule="auto"/>
        <w:ind w:left="357"/>
        <w:rPr>
          <w:rFonts w:cs="Arial"/>
        </w:rPr>
      </w:pPr>
    </w:p>
    <w:p w:rsidR="00242851" w:rsidRPr="0081150B" w:rsidRDefault="00242851" w:rsidP="00242851">
      <w:pPr>
        <w:widowControl w:val="0"/>
        <w:spacing w:before="80" w:line="245" w:lineRule="auto"/>
        <w:rPr>
          <w:rFonts w:cs="Arial"/>
        </w:rPr>
      </w:pPr>
    </w:p>
    <w:p w:rsidR="00242851" w:rsidRDefault="00242851" w:rsidP="0024285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10088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7"/>
        <w:gridCol w:w="2368"/>
        <w:gridCol w:w="300"/>
        <w:gridCol w:w="299"/>
        <w:gridCol w:w="286"/>
        <w:gridCol w:w="286"/>
        <w:gridCol w:w="6091"/>
        <w:gridCol w:w="11"/>
      </w:tblGrid>
      <w:tr w:rsidR="00242851" w:rsidRPr="00E372F9" w:rsidTr="00242851">
        <w:trPr>
          <w:trHeight w:val="270"/>
        </w:trPr>
        <w:tc>
          <w:tcPr>
            <w:tcW w:w="44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641" w:type="dxa"/>
            <w:gridSpan w:val="7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jc w:val="center"/>
              <w:rPr>
                <w:rFonts w:cs="Arial"/>
                <w:b/>
                <w:sz w:val="8"/>
                <w:szCs w:val="8"/>
              </w:rPr>
            </w:pPr>
            <w:r w:rsidRPr="00E372F9">
              <w:rPr>
                <w:rFonts w:cs="Arial"/>
                <w:b/>
              </w:rPr>
              <w:t>BEURTEILUNGSBOGEN   LEUCHTE</w:t>
            </w:r>
          </w:p>
        </w:tc>
      </w:tr>
      <w:tr w:rsidR="00242851" w:rsidRPr="00E372F9" w:rsidTr="00242851">
        <w:trPr>
          <w:gridAfter w:val="1"/>
          <w:wAfter w:w="11" w:type="dxa"/>
          <w:cantSplit/>
          <w:trHeight w:val="1655"/>
        </w:trPr>
        <w:tc>
          <w:tcPr>
            <w:tcW w:w="447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368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E372F9">
              <w:rPr>
                <w:rFonts w:cs="Arial"/>
                <w:b/>
              </w:rPr>
              <w:t>Kriterienpunkte</w:t>
            </w:r>
          </w:p>
        </w:tc>
        <w:tc>
          <w:tcPr>
            <w:tcW w:w="300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rPr>
                <w:rFonts w:cs="Arial"/>
              </w:rPr>
            </w:pPr>
            <w:r w:rsidRPr="00E372F9">
              <w:rPr>
                <w:rFonts w:cs="Arial"/>
              </w:rPr>
              <w:t>Trifft sehr zu</w:t>
            </w:r>
          </w:p>
        </w:tc>
        <w:tc>
          <w:tcPr>
            <w:tcW w:w="299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rPr>
                <w:rFonts w:cs="Arial"/>
              </w:rPr>
            </w:pPr>
            <w:r w:rsidRPr="00E372F9">
              <w:rPr>
                <w:rFonts w:cs="Arial"/>
              </w:rPr>
              <w:t>Trifft zu</w:t>
            </w:r>
          </w:p>
        </w:tc>
        <w:tc>
          <w:tcPr>
            <w:tcW w:w="286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rPr>
                <w:rFonts w:cs="Arial"/>
              </w:rPr>
            </w:pPr>
            <w:r w:rsidRPr="00E372F9">
              <w:rPr>
                <w:rFonts w:cs="Arial"/>
              </w:rPr>
              <w:t>Trifft teilweise zu</w:t>
            </w:r>
          </w:p>
        </w:tc>
        <w:tc>
          <w:tcPr>
            <w:tcW w:w="286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rPr>
                <w:rFonts w:cs="Arial"/>
              </w:rPr>
            </w:pPr>
            <w:r w:rsidRPr="00E372F9">
              <w:rPr>
                <w:rFonts w:cs="Arial"/>
              </w:rPr>
              <w:t>Trifft nicht zu</w:t>
            </w:r>
          </w:p>
        </w:tc>
        <w:tc>
          <w:tcPr>
            <w:tcW w:w="6091" w:type="dxa"/>
            <w:tcBorders>
              <w:top w:val="single" w:sz="12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  <w:b/>
              </w:rPr>
            </w:pPr>
            <w:r w:rsidRPr="00E372F9">
              <w:rPr>
                <w:rFonts w:cs="Arial"/>
                <w:b/>
              </w:rPr>
              <w:t>Begründung</w:t>
            </w:r>
          </w:p>
        </w:tc>
      </w:tr>
      <w:tr w:rsidR="00242851" w:rsidRPr="00E372F9" w:rsidTr="00242851">
        <w:trPr>
          <w:gridAfter w:val="1"/>
          <w:wAfter w:w="11" w:type="dxa"/>
          <w:trHeight w:val="629"/>
        </w:trPr>
        <w:tc>
          <w:tcPr>
            <w:tcW w:w="447" w:type="dxa"/>
            <w:vMerge w:val="restart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  <w:r w:rsidRPr="00E372F9">
              <w:rPr>
                <w:rFonts w:cs="Arial"/>
              </w:rPr>
              <w:t>Gestaltung</w:t>
            </w:r>
          </w:p>
        </w:tc>
        <w:tc>
          <w:tcPr>
            <w:tcW w:w="2368" w:type="dxa"/>
            <w:tcBorders>
              <w:top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Der Gesamteindruck der Leuchte ist harmonisch, innovativ oder speziell.</w:t>
            </w:r>
          </w:p>
        </w:tc>
        <w:tc>
          <w:tcPr>
            <w:tcW w:w="300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80"/>
        </w:trPr>
        <w:tc>
          <w:tcPr>
            <w:tcW w:w="44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gewählte Leuchtenform und die Form des Leuchtschirms ergänzen sich.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80"/>
        </w:trPr>
        <w:tc>
          <w:tcPr>
            <w:tcW w:w="44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Leuchte erzeugt eine besondere Stimmung, die ihrer Funktion oder ihrem Verwendungszweck entspricht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587"/>
        </w:trPr>
        <w:tc>
          <w:tcPr>
            <w:tcW w:w="44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Das gewählte Leuchtmittel unterstützt die Lichtwirkung.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80"/>
        </w:trPr>
        <w:tc>
          <w:tcPr>
            <w:tcW w:w="44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gewählte Oberflächenbearbeitung ist schlicht, speziell oder innovativ.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bookmarkStart w:id="0" w:name="_GoBack"/>
        <w:bookmarkEnd w:id="0"/>
      </w:tr>
      <w:tr w:rsidR="00242851" w:rsidRPr="00E372F9" w:rsidTr="00242851">
        <w:trPr>
          <w:gridAfter w:val="1"/>
          <w:wAfter w:w="11" w:type="dxa"/>
          <w:trHeight w:val="511"/>
        </w:trPr>
        <w:tc>
          <w:tcPr>
            <w:tcW w:w="447" w:type="dxa"/>
            <w:vMerge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2368" w:type="dxa"/>
            <w:tcBorders>
              <w:bottom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591"/>
        </w:trPr>
        <w:tc>
          <w:tcPr>
            <w:tcW w:w="447" w:type="dxa"/>
            <w:vMerge w:val="restart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  <w:r w:rsidRPr="00E372F9">
              <w:rPr>
                <w:rFonts w:cs="Arial"/>
              </w:rPr>
              <w:t>Funktion und Sicherheit</w:t>
            </w:r>
          </w:p>
        </w:tc>
        <w:tc>
          <w:tcPr>
            <w:tcW w:w="2368" w:type="dxa"/>
            <w:tcBorders>
              <w:top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Leuchte kann gut zugänglich ein- und ausgeschaltet werden.</w:t>
            </w:r>
          </w:p>
        </w:tc>
        <w:tc>
          <w:tcPr>
            <w:tcW w:w="300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80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Der Abstand zwischen Leuchtmittel und Lampenschirm ist gross genug und sicher.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80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Leuchte ist stabil gebaut (Leuchtschirm, Leuchtmittelhalterung, Sockel, und nötige Verbindungen).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599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Sie wackelt nicht und steht fest auf Tisch oder Boden.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639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Kabelführung ist solid und geeignet platziert.</w:t>
            </w: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551"/>
        </w:trPr>
        <w:tc>
          <w:tcPr>
            <w:tcW w:w="447" w:type="dxa"/>
            <w:vMerge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Borders>
              <w:bottom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856"/>
        </w:trPr>
        <w:tc>
          <w:tcPr>
            <w:tcW w:w="447" w:type="dxa"/>
            <w:vMerge w:val="restart"/>
            <w:tcBorders>
              <w:top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:rsidR="00242851" w:rsidRPr="00E372F9" w:rsidRDefault="00242851" w:rsidP="00EC7EE9">
            <w:pPr>
              <w:widowControl w:val="0"/>
              <w:spacing w:line="245" w:lineRule="auto"/>
              <w:ind w:left="113" w:right="113"/>
              <w:jc w:val="center"/>
              <w:rPr>
                <w:rFonts w:cs="Arial"/>
              </w:rPr>
            </w:pPr>
            <w:r w:rsidRPr="00E372F9">
              <w:rPr>
                <w:rFonts w:cs="Arial"/>
              </w:rPr>
              <w:t>Material und Verarbeitung</w:t>
            </w:r>
          </w:p>
        </w:tc>
        <w:tc>
          <w:tcPr>
            <w:tcW w:w="2368" w:type="dxa"/>
            <w:tcBorders>
              <w:top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  <w:r w:rsidRPr="00E372F9">
              <w:rPr>
                <w:rFonts w:cs="Arial"/>
                <w:sz w:val="15"/>
                <w:szCs w:val="15"/>
              </w:rPr>
              <w:t>Die Materialien sind sorgfältig, sauber und genau verarbeitet.</w:t>
            </w:r>
          </w:p>
        </w:tc>
        <w:tc>
          <w:tcPr>
            <w:tcW w:w="300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top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748"/>
        </w:trPr>
        <w:tc>
          <w:tcPr>
            <w:tcW w:w="447" w:type="dxa"/>
            <w:vMerge/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  <w:tr w:rsidR="00242851" w:rsidRPr="00E372F9" w:rsidTr="00242851">
        <w:trPr>
          <w:gridAfter w:val="1"/>
          <w:wAfter w:w="11" w:type="dxa"/>
          <w:trHeight w:val="848"/>
        </w:trPr>
        <w:tc>
          <w:tcPr>
            <w:tcW w:w="447" w:type="dxa"/>
            <w:vMerge/>
            <w:tcBorders>
              <w:bottom w:val="single" w:sz="18" w:space="0" w:color="808080" w:themeColor="background1" w:themeShade="80"/>
            </w:tcBorders>
            <w:shd w:val="clear" w:color="auto" w:fill="D9D9D9" w:themeFill="background1" w:themeFillShade="D9"/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</w:rPr>
            </w:pPr>
          </w:p>
        </w:tc>
        <w:tc>
          <w:tcPr>
            <w:tcW w:w="2368" w:type="dxa"/>
            <w:tcBorders>
              <w:bottom w:val="single" w:sz="18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42851" w:rsidRPr="00E372F9" w:rsidRDefault="00242851" w:rsidP="00EC7EE9">
            <w:pPr>
              <w:widowControl w:val="0"/>
              <w:spacing w:line="245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99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286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  <w:tc>
          <w:tcPr>
            <w:tcW w:w="6091" w:type="dxa"/>
            <w:tcBorders>
              <w:bottom w:val="single" w:sz="18" w:space="0" w:color="808080" w:themeColor="background1" w:themeShade="80"/>
            </w:tcBorders>
          </w:tcPr>
          <w:p w:rsidR="00242851" w:rsidRPr="00E372F9" w:rsidRDefault="00242851" w:rsidP="00EC7EE9">
            <w:pPr>
              <w:widowControl w:val="0"/>
              <w:spacing w:before="80" w:line="245" w:lineRule="auto"/>
              <w:rPr>
                <w:rFonts w:cs="Arial"/>
              </w:rPr>
            </w:pPr>
          </w:p>
        </w:tc>
      </w:tr>
    </w:tbl>
    <w:p w:rsidR="00D354E0" w:rsidRPr="00242851" w:rsidRDefault="00D354E0" w:rsidP="00242851"/>
    <w:sectPr w:rsidR="00D354E0" w:rsidRPr="00242851" w:rsidSect="00B4318D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02FDF">
      <w:t xml:space="preserve">Orientierungsaufgaben TTG | </w:t>
    </w:r>
    <w:proofErr w:type="spellStart"/>
    <w:r w:rsidR="002F30A9" w:rsidRPr="00B02FDF">
      <w:t>Primar</w:t>
    </w:r>
    <w:proofErr w:type="spellEnd"/>
    <w:r w:rsidR="002F30A9" w:rsidRPr="00B02FDF">
      <w:t xml:space="preserve">, </w:t>
    </w:r>
    <w:proofErr w:type="gramStart"/>
    <w:r w:rsidR="00362104">
      <w:t>5.</w:t>
    </w:r>
    <w:r w:rsidR="002F30A9" w:rsidRPr="00B02FDF">
      <w:t>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5345EC">
      <w:t>1</w:t>
    </w:r>
    <w:r w:rsidR="00242851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E372F9" w:rsidRPr="00E372F9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8C4C9B"/>
    <w:multiLevelType w:val="hybridMultilevel"/>
    <w:tmpl w:val="2996E8AC"/>
    <w:lvl w:ilvl="0" w:tplc="AD54073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B520376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A03A3F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575842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57CCA66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11C3676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B5341C12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52E6C35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8350F81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" w15:restartNumberingAfterBreak="0">
    <w:nsid w:val="452C6D6E"/>
    <w:multiLevelType w:val="hybridMultilevel"/>
    <w:tmpl w:val="E68C2F4A"/>
    <w:lvl w:ilvl="0" w:tplc="B058C4E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0D01D6E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7BEA19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5538BB06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C7E3B5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038AFEC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3062A3E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7E6225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06D0AAD8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" w15:restartNumberingAfterBreak="0">
    <w:nsid w:val="46085EDA"/>
    <w:multiLevelType w:val="hybridMultilevel"/>
    <w:tmpl w:val="42980D2C"/>
    <w:lvl w:ilvl="0" w:tplc="CA80424C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78278F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2F123508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FE04AA1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35462978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279E35D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022FDA4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4246078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F312B3C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51335D2A"/>
    <w:multiLevelType w:val="hybridMultilevel"/>
    <w:tmpl w:val="A4087966"/>
    <w:lvl w:ilvl="0" w:tplc="E5044F4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5385B5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12F82A7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B328796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D88ED6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98EC1B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006C7B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6D8DEFA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C382D99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52BA73A1"/>
    <w:multiLevelType w:val="hybridMultilevel"/>
    <w:tmpl w:val="6E6C80F4"/>
    <w:lvl w:ilvl="0" w:tplc="B5AC067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47FAA4E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D616B856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5BC654BC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3D86CA22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066A76C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54C8AD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FB08FCB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7C6CBD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5C04553F"/>
    <w:multiLevelType w:val="hybridMultilevel"/>
    <w:tmpl w:val="4F9C62C0"/>
    <w:lvl w:ilvl="0" w:tplc="C9C048D6">
      <w:start w:val="1"/>
      <w:numFmt w:val="bullet"/>
      <w:lvlText w:val="-"/>
      <w:lvlJc w:val="left"/>
      <w:pPr>
        <w:ind w:left="346" w:hanging="235"/>
      </w:pPr>
      <w:rPr>
        <w:rFonts w:ascii="Arial" w:eastAsia="Arial" w:hAnsi="Arial" w:hint="default"/>
        <w:i/>
        <w:w w:val="166"/>
        <w:sz w:val="24"/>
        <w:szCs w:val="24"/>
      </w:rPr>
    </w:lvl>
    <w:lvl w:ilvl="1" w:tplc="89480FA6">
      <w:start w:val="1"/>
      <w:numFmt w:val="bullet"/>
      <w:lvlText w:val="•"/>
      <w:lvlJc w:val="left"/>
      <w:pPr>
        <w:ind w:left="648" w:hanging="235"/>
      </w:pPr>
      <w:rPr>
        <w:rFonts w:hint="default"/>
      </w:rPr>
    </w:lvl>
    <w:lvl w:ilvl="2" w:tplc="D4181FF0">
      <w:start w:val="1"/>
      <w:numFmt w:val="bullet"/>
      <w:lvlText w:val="•"/>
      <w:lvlJc w:val="left"/>
      <w:pPr>
        <w:ind w:left="950" w:hanging="235"/>
      </w:pPr>
      <w:rPr>
        <w:rFonts w:hint="default"/>
      </w:rPr>
    </w:lvl>
    <w:lvl w:ilvl="3" w:tplc="BC105020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4" w:tplc="6EEE2090">
      <w:start w:val="1"/>
      <w:numFmt w:val="bullet"/>
      <w:lvlText w:val="•"/>
      <w:lvlJc w:val="left"/>
      <w:pPr>
        <w:ind w:left="1553" w:hanging="235"/>
      </w:pPr>
      <w:rPr>
        <w:rFonts w:hint="default"/>
      </w:rPr>
    </w:lvl>
    <w:lvl w:ilvl="5" w:tplc="B336CF46">
      <w:start w:val="1"/>
      <w:numFmt w:val="bullet"/>
      <w:lvlText w:val="•"/>
      <w:lvlJc w:val="left"/>
      <w:pPr>
        <w:ind w:left="1855" w:hanging="235"/>
      </w:pPr>
      <w:rPr>
        <w:rFonts w:hint="default"/>
      </w:rPr>
    </w:lvl>
    <w:lvl w:ilvl="6" w:tplc="2C144CF8">
      <w:start w:val="1"/>
      <w:numFmt w:val="bullet"/>
      <w:lvlText w:val="•"/>
      <w:lvlJc w:val="left"/>
      <w:pPr>
        <w:ind w:left="2157" w:hanging="235"/>
      </w:pPr>
      <w:rPr>
        <w:rFonts w:hint="default"/>
      </w:rPr>
    </w:lvl>
    <w:lvl w:ilvl="7" w:tplc="3A12499E">
      <w:start w:val="1"/>
      <w:numFmt w:val="bullet"/>
      <w:lvlText w:val="•"/>
      <w:lvlJc w:val="left"/>
      <w:pPr>
        <w:ind w:left="2459" w:hanging="235"/>
      </w:pPr>
      <w:rPr>
        <w:rFonts w:hint="default"/>
      </w:rPr>
    </w:lvl>
    <w:lvl w:ilvl="8" w:tplc="81AE964A">
      <w:start w:val="1"/>
      <w:numFmt w:val="bullet"/>
      <w:lvlText w:val="•"/>
      <w:lvlJc w:val="left"/>
      <w:pPr>
        <w:ind w:left="2761" w:hanging="235"/>
      </w:pPr>
      <w:rPr>
        <w:rFonts w:hint="default"/>
      </w:rPr>
    </w:lvl>
  </w:abstractNum>
  <w:abstractNum w:abstractNumId="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6B3796"/>
    <w:multiLevelType w:val="hybridMultilevel"/>
    <w:tmpl w:val="57E68E30"/>
    <w:lvl w:ilvl="0" w:tplc="5ACA5648">
      <w:start w:val="1"/>
      <w:numFmt w:val="decimal"/>
      <w:lvlText w:val="%1."/>
      <w:lvlJc w:val="left"/>
      <w:pPr>
        <w:ind w:left="649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751A049E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A2808BA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4AF60FF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291EC85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83E460C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E6305054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1FB610B6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5A2A9862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2851"/>
    <w:rsid w:val="0024586A"/>
    <w:rsid w:val="00280161"/>
    <w:rsid w:val="002D0150"/>
    <w:rsid w:val="002F30A9"/>
    <w:rsid w:val="0030151C"/>
    <w:rsid w:val="00331219"/>
    <w:rsid w:val="00336C17"/>
    <w:rsid w:val="00362104"/>
    <w:rsid w:val="00372D6D"/>
    <w:rsid w:val="003A142B"/>
    <w:rsid w:val="003F6B22"/>
    <w:rsid w:val="00474CE2"/>
    <w:rsid w:val="00486D69"/>
    <w:rsid w:val="004D3DF3"/>
    <w:rsid w:val="004E1E68"/>
    <w:rsid w:val="004F61B2"/>
    <w:rsid w:val="005345EC"/>
    <w:rsid w:val="00537EE1"/>
    <w:rsid w:val="005A00A2"/>
    <w:rsid w:val="005B79CC"/>
    <w:rsid w:val="005C15E7"/>
    <w:rsid w:val="005E365C"/>
    <w:rsid w:val="00612AAF"/>
    <w:rsid w:val="00690CAF"/>
    <w:rsid w:val="00697047"/>
    <w:rsid w:val="006B7B36"/>
    <w:rsid w:val="006D46F6"/>
    <w:rsid w:val="006D5257"/>
    <w:rsid w:val="007116E4"/>
    <w:rsid w:val="00766500"/>
    <w:rsid w:val="007E1C9A"/>
    <w:rsid w:val="008851C9"/>
    <w:rsid w:val="008858D7"/>
    <w:rsid w:val="008C4F09"/>
    <w:rsid w:val="00936242"/>
    <w:rsid w:val="009C78A1"/>
    <w:rsid w:val="00A47D66"/>
    <w:rsid w:val="00A56D62"/>
    <w:rsid w:val="00AC6A4F"/>
    <w:rsid w:val="00AF6846"/>
    <w:rsid w:val="00B02FDF"/>
    <w:rsid w:val="00B04022"/>
    <w:rsid w:val="00B4318D"/>
    <w:rsid w:val="00B555E7"/>
    <w:rsid w:val="00B84501"/>
    <w:rsid w:val="00BC2C8A"/>
    <w:rsid w:val="00BE406C"/>
    <w:rsid w:val="00C4537E"/>
    <w:rsid w:val="00CA102F"/>
    <w:rsid w:val="00CA224F"/>
    <w:rsid w:val="00CD11E3"/>
    <w:rsid w:val="00D076CE"/>
    <w:rsid w:val="00D354E0"/>
    <w:rsid w:val="00D62B31"/>
    <w:rsid w:val="00D8318A"/>
    <w:rsid w:val="00D84377"/>
    <w:rsid w:val="00D849EA"/>
    <w:rsid w:val="00D91D46"/>
    <w:rsid w:val="00E14DC5"/>
    <w:rsid w:val="00E372F9"/>
    <w:rsid w:val="00E50A73"/>
    <w:rsid w:val="00E77292"/>
    <w:rsid w:val="00EB2E2E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C4A27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9B23-C873-4F6B-B5D5-6F18A198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dcterms:created xsi:type="dcterms:W3CDTF">2017-01-18T14:07:00Z</dcterms:created>
  <dcterms:modified xsi:type="dcterms:W3CDTF">2017-01-18T14:07:00Z</dcterms:modified>
</cp:coreProperties>
</file>