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4D7" w:rsidRPr="001D185F" w:rsidRDefault="009014D7" w:rsidP="009014D7">
      <w:pPr>
        <w:rPr>
          <w:sz w:val="32"/>
          <w:szCs w:val="32"/>
        </w:rPr>
      </w:pPr>
      <w:r w:rsidRPr="001D185F">
        <w:rPr>
          <w:sz w:val="32"/>
          <w:szCs w:val="32"/>
        </w:rPr>
        <w:t xml:space="preserve">Aufgabe </w:t>
      </w:r>
      <w:r>
        <w:rPr>
          <w:sz w:val="32"/>
          <w:szCs w:val="32"/>
        </w:rPr>
        <w:t>14: Ausstellung, Reflexion und Präsentation</w:t>
      </w:r>
    </w:p>
    <w:p w:rsidR="009014D7" w:rsidRDefault="009014D7" w:rsidP="009014D7"/>
    <w:p w:rsidR="009014D7" w:rsidRDefault="009014D7" w:rsidP="009014D7">
      <w:pPr>
        <w:rPr>
          <w:rFonts w:eastAsia="Arial" w:cstheme="minorHAnsi"/>
          <w:b/>
        </w:rPr>
      </w:pPr>
    </w:p>
    <w:p w:rsidR="009014D7" w:rsidRPr="00B35D43" w:rsidRDefault="009014D7" w:rsidP="009014D7">
      <w:pPr>
        <w:rPr>
          <w:rFonts w:eastAsia="Arial" w:cstheme="minorHAnsi"/>
          <w:b/>
        </w:rPr>
      </w:pPr>
      <w:r w:rsidRPr="009E0383">
        <w:rPr>
          <w:rFonts w:eastAsia="Arial" w:cstheme="minorHAnsi"/>
          <w:b/>
        </w:rPr>
        <w:t>Aufgabenstellung</w:t>
      </w:r>
      <w:r>
        <w:rPr>
          <w:rFonts w:eastAsia="Arial" w:cstheme="minorHAnsi"/>
          <w:b/>
        </w:rPr>
        <w:t>:</w:t>
      </w:r>
    </w:p>
    <w:p w:rsidR="009014D7" w:rsidRPr="00DD51BB" w:rsidRDefault="009014D7" w:rsidP="009014D7">
      <w:pPr>
        <w:pStyle w:val="Listenabsatz"/>
        <w:widowControl w:val="0"/>
        <w:numPr>
          <w:ilvl w:val="0"/>
          <w:numId w:val="20"/>
        </w:numPr>
        <w:spacing w:before="80" w:line="245" w:lineRule="auto"/>
        <w:contextualSpacing w:val="0"/>
        <w:rPr>
          <w:rFonts w:cstheme="minorHAnsi"/>
        </w:rPr>
      </w:pPr>
      <w:r w:rsidRPr="00DD51BB">
        <w:rPr>
          <w:rFonts w:cstheme="minorHAnsi"/>
        </w:rPr>
        <w:t>Leuchte mit ausgewählten Materialproben und Modellen übersichtlich und anschaulich ausstellen</w:t>
      </w:r>
    </w:p>
    <w:p w:rsidR="009014D7" w:rsidRPr="00DD51BB" w:rsidRDefault="009014D7" w:rsidP="009014D7">
      <w:pPr>
        <w:pStyle w:val="Listenabsatz"/>
        <w:widowControl w:val="0"/>
        <w:numPr>
          <w:ilvl w:val="0"/>
          <w:numId w:val="20"/>
        </w:numPr>
        <w:spacing w:before="80" w:line="245" w:lineRule="auto"/>
        <w:contextualSpacing w:val="0"/>
        <w:rPr>
          <w:rFonts w:cstheme="minorHAnsi"/>
        </w:rPr>
      </w:pPr>
      <w:r w:rsidRPr="00DD51BB">
        <w:rPr>
          <w:rFonts w:cstheme="minorHAnsi"/>
        </w:rPr>
        <w:t>Optimierung der Arbeitsschritte überlegen</w:t>
      </w:r>
    </w:p>
    <w:p w:rsidR="009014D7" w:rsidRDefault="009014D7" w:rsidP="009014D7">
      <w:pPr>
        <w:pStyle w:val="Listenabsatz"/>
        <w:widowControl w:val="0"/>
        <w:numPr>
          <w:ilvl w:val="0"/>
          <w:numId w:val="20"/>
        </w:numPr>
        <w:spacing w:before="80" w:line="245" w:lineRule="auto"/>
        <w:contextualSpacing w:val="0"/>
        <w:rPr>
          <w:rFonts w:cstheme="minorHAnsi"/>
        </w:rPr>
      </w:pPr>
      <w:r w:rsidRPr="00DD51BB">
        <w:rPr>
          <w:rFonts w:cstheme="minorHAnsi"/>
        </w:rPr>
        <w:t>Leuchte der Klasse vorstellen und V</w:t>
      </w:r>
      <w:r w:rsidR="00823178">
        <w:rPr>
          <w:rFonts w:cstheme="minorHAnsi"/>
        </w:rPr>
        <w:t>orzüge, Nachteile, Optimierungs</w:t>
      </w:r>
      <w:bookmarkStart w:id="0" w:name="_GoBack"/>
      <w:bookmarkEnd w:id="0"/>
      <w:r w:rsidRPr="00DD51BB">
        <w:rPr>
          <w:rFonts w:cstheme="minorHAnsi"/>
        </w:rPr>
        <w:t>möglichkeiten nennen</w:t>
      </w:r>
    </w:p>
    <w:p w:rsidR="009014D7" w:rsidRDefault="009014D7" w:rsidP="009014D7"/>
    <w:p w:rsidR="009014D7" w:rsidRPr="00B35D43" w:rsidRDefault="009014D7" w:rsidP="009014D7">
      <w:pPr>
        <w:rPr>
          <w:rFonts w:eastAsia="Arial" w:cstheme="minorHAnsi"/>
          <w:b/>
        </w:rPr>
      </w:pPr>
      <w:r w:rsidRPr="009E0383">
        <w:rPr>
          <w:rFonts w:eastAsia="Arial" w:cstheme="minorHAnsi"/>
          <w:b/>
        </w:rPr>
        <w:t>Lernziele</w:t>
      </w:r>
      <w:r>
        <w:rPr>
          <w:rFonts w:eastAsia="Arial" w:cstheme="minorHAnsi"/>
          <w:b/>
        </w:rPr>
        <w:t>:</w:t>
      </w:r>
    </w:p>
    <w:p w:rsidR="009014D7" w:rsidRPr="00DD51BB" w:rsidRDefault="009014D7" w:rsidP="009014D7">
      <w:pPr>
        <w:pStyle w:val="Listenabsatz"/>
        <w:widowControl w:val="0"/>
        <w:numPr>
          <w:ilvl w:val="0"/>
          <w:numId w:val="20"/>
        </w:numPr>
        <w:spacing w:before="80" w:line="245" w:lineRule="auto"/>
        <w:rPr>
          <w:rFonts w:cstheme="minorHAnsi"/>
        </w:rPr>
      </w:pPr>
      <w:r w:rsidRPr="00DD51BB">
        <w:rPr>
          <w:rFonts w:cstheme="minorHAnsi"/>
        </w:rPr>
        <w:t>Produkte und Arbeitsprozesse ausstellen</w:t>
      </w:r>
    </w:p>
    <w:p w:rsidR="009014D7" w:rsidRPr="00B35D43" w:rsidRDefault="009014D7" w:rsidP="009014D7">
      <w:pPr>
        <w:pStyle w:val="Listenabsatz"/>
        <w:widowControl w:val="0"/>
        <w:numPr>
          <w:ilvl w:val="0"/>
          <w:numId w:val="20"/>
        </w:numPr>
        <w:spacing w:before="80" w:line="245" w:lineRule="auto"/>
        <w:contextualSpacing w:val="0"/>
        <w:rPr>
          <w:rFonts w:cstheme="minorHAnsi"/>
        </w:rPr>
      </w:pPr>
      <w:r w:rsidRPr="00DD51BB">
        <w:rPr>
          <w:rFonts w:cstheme="minorHAnsi"/>
        </w:rPr>
        <w:t>Eigene Arbeit präsentieren</w:t>
      </w:r>
    </w:p>
    <w:p w:rsidR="009014D7" w:rsidRDefault="009014D7" w:rsidP="009014D7"/>
    <w:p w:rsidR="009014D7" w:rsidRDefault="009014D7" w:rsidP="009014D7">
      <w:pPr>
        <w:rPr>
          <w:rFonts w:eastAsia="Arial" w:cstheme="minorHAnsi"/>
          <w:b/>
        </w:rPr>
      </w:pPr>
      <w:r>
        <w:rPr>
          <w:rFonts w:eastAsia="Arial" w:cstheme="minorHAnsi"/>
          <w:b/>
        </w:rPr>
        <w:t xml:space="preserve">Bezug zum </w:t>
      </w:r>
      <w:r w:rsidRPr="009E0383">
        <w:rPr>
          <w:rFonts w:eastAsia="Arial" w:cstheme="minorHAnsi"/>
          <w:b/>
        </w:rPr>
        <w:t>Lehrplan 21</w:t>
      </w:r>
      <w:r>
        <w:rPr>
          <w:rFonts w:eastAsia="Arial" w:cstheme="minorHAnsi"/>
          <w:b/>
        </w:rPr>
        <w:t>:</w:t>
      </w:r>
    </w:p>
    <w:p w:rsidR="009014D7" w:rsidRDefault="009014D7" w:rsidP="009014D7">
      <w:pPr>
        <w:pStyle w:val="Listenabsatz"/>
        <w:widowControl w:val="0"/>
        <w:numPr>
          <w:ilvl w:val="0"/>
          <w:numId w:val="20"/>
        </w:numPr>
        <w:spacing w:before="80" w:line="245" w:lineRule="auto"/>
        <w:contextualSpacing w:val="0"/>
        <w:rPr>
          <w:rFonts w:cstheme="minorHAnsi"/>
        </w:rPr>
      </w:pPr>
      <w:r w:rsidRPr="00DD51BB">
        <w:rPr>
          <w:rFonts w:cstheme="minorHAnsi"/>
        </w:rPr>
        <w:t>TTG.1.B.2.b »1</w:t>
      </w:r>
      <w:r w:rsidRPr="00A47D66">
        <w:rPr>
          <w:rFonts w:cstheme="minorHAnsi"/>
        </w:rPr>
        <w:t xml:space="preserve">: </w:t>
      </w:r>
      <w:r>
        <w:rPr>
          <w:rFonts w:cstheme="minorHAnsi"/>
        </w:rPr>
        <w:t xml:space="preserve">Die Schülerinnen und Schüler </w:t>
      </w:r>
      <w:r>
        <w:t>können die Phasen des Designprozesses festhalten, veranschaulichen und die Produkte vorstellen (z.B. Portfolio, Lernjournal, Ausstellung).</w:t>
      </w:r>
      <w:r>
        <w:br/>
      </w:r>
      <w:r>
        <w:rPr>
          <w:rFonts w:cstheme="minorHAnsi"/>
        </w:rPr>
        <w:t xml:space="preserve">Direktlink: </w:t>
      </w:r>
      <w:hyperlink r:id="rId9" w:history="1">
        <w:r w:rsidRPr="00C50033">
          <w:rPr>
            <w:rStyle w:val="Hyperlink"/>
          </w:rPr>
          <w:t>http://v-ef.lehrplan.ch/101BFtUYFqGwtZCfBvWyWkARD3ghGNmJs</w:t>
        </w:r>
      </w:hyperlink>
      <w:r>
        <w:t xml:space="preserve"> </w:t>
      </w:r>
    </w:p>
    <w:p w:rsidR="009014D7" w:rsidRDefault="009014D7" w:rsidP="009014D7">
      <w:pPr>
        <w:widowControl w:val="0"/>
        <w:spacing w:before="80" w:line="245" w:lineRule="auto"/>
        <w:rPr>
          <w:rFonts w:cstheme="minorHAnsi"/>
        </w:rPr>
      </w:pPr>
    </w:p>
    <w:p w:rsidR="009014D7" w:rsidRPr="00AE43A6" w:rsidRDefault="009014D7" w:rsidP="009014D7">
      <w:pPr>
        <w:widowControl w:val="0"/>
        <w:spacing w:before="80" w:after="120" w:line="245" w:lineRule="auto"/>
        <w:rPr>
          <w:rFonts w:cstheme="minorHAnsi"/>
          <w:b/>
        </w:rPr>
      </w:pPr>
      <w:r>
        <w:rPr>
          <w:rFonts w:cstheme="minorHAnsi"/>
          <w:b/>
        </w:rPr>
        <w:t>Hinweise:</w:t>
      </w:r>
    </w:p>
    <w:p w:rsidR="009014D7" w:rsidRPr="00DD51BB" w:rsidRDefault="009014D7" w:rsidP="009014D7">
      <w:pPr>
        <w:widowControl w:val="0"/>
        <w:spacing w:before="80" w:line="245" w:lineRule="auto"/>
        <w:rPr>
          <w:rFonts w:cstheme="minorHAnsi"/>
          <w:b/>
          <w:i/>
        </w:rPr>
      </w:pPr>
      <w:r w:rsidRPr="00DD51BB">
        <w:rPr>
          <w:rFonts w:cstheme="minorHAnsi"/>
          <w:b/>
          <w:i/>
        </w:rPr>
        <w:t>Ausstellungsidee:</w:t>
      </w:r>
    </w:p>
    <w:p w:rsidR="009014D7" w:rsidRPr="00DD51BB" w:rsidRDefault="009014D7" w:rsidP="009014D7">
      <w:pPr>
        <w:widowControl w:val="0"/>
        <w:spacing w:before="80" w:line="245" w:lineRule="auto"/>
        <w:rPr>
          <w:rFonts w:cstheme="minorHAnsi"/>
        </w:rPr>
      </w:pPr>
      <w:r w:rsidRPr="00DD51BB">
        <w:rPr>
          <w:rFonts w:cstheme="minorHAnsi"/>
        </w:rPr>
        <w:t xml:space="preserve">In der Ausstellung sollen sowohl die fertig erstellten Leuchten wie auch der Prozess, der notwendig war, um diese Produkte über- </w:t>
      </w:r>
      <w:proofErr w:type="spellStart"/>
      <w:r w:rsidRPr="00DD51BB">
        <w:rPr>
          <w:rFonts w:cstheme="minorHAnsi"/>
        </w:rPr>
        <w:t>haupt</w:t>
      </w:r>
      <w:proofErr w:type="spellEnd"/>
      <w:r w:rsidRPr="00DD51BB">
        <w:rPr>
          <w:rFonts w:cstheme="minorHAnsi"/>
        </w:rPr>
        <w:t xml:space="preserve"> zu ermöglichen, gezeigt werden. Das heisst konkret:</w:t>
      </w:r>
    </w:p>
    <w:p w:rsidR="009014D7" w:rsidRPr="00DD51BB" w:rsidRDefault="009014D7" w:rsidP="009014D7">
      <w:pPr>
        <w:pStyle w:val="Listenabsatz"/>
        <w:widowControl w:val="0"/>
        <w:numPr>
          <w:ilvl w:val="0"/>
          <w:numId w:val="20"/>
        </w:numPr>
        <w:spacing w:before="80" w:line="245" w:lineRule="auto"/>
        <w:rPr>
          <w:rFonts w:cstheme="minorHAnsi"/>
        </w:rPr>
      </w:pPr>
      <w:r w:rsidRPr="00DD51BB">
        <w:rPr>
          <w:rFonts w:cstheme="minorHAnsi"/>
        </w:rPr>
        <w:t>Jede Schülerin/jeder Schüler braucht genug Platz, um seine Leuchte und ausgewählten Materialproben und Modelle dazu zeigen zu können oder</w:t>
      </w:r>
    </w:p>
    <w:p w:rsidR="009014D7" w:rsidRPr="00DD51BB" w:rsidRDefault="009014D7" w:rsidP="009014D7">
      <w:pPr>
        <w:pStyle w:val="Listenabsatz"/>
        <w:widowControl w:val="0"/>
        <w:numPr>
          <w:ilvl w:val="0"/>
          <w:numId w:val="20"/>
        </w:numPr>
        <w:spacing w:before="80" w:line="245" w:lineRule="auto"/>
        <w:rPr>
          <w:rFonts w:cstheme="minorHAnsi"/>
        </w:rPr>
      </w:pPr>
      <w:r>
        <w:rPr>
          <w:rFonts w:cstheme="minorHAnsi"/>
        </w:rPr>
        <w:t>E</w:t>
      </w:r>
      <w:r w:rsidRPr="00DD51BB">
        <w:rPr>
          <w:rFonts w:cstheme="minorHAnsi"/>
        </w:rPr>
        <w:t>s gibt eine 2-teilige Ausstellung: Einen 1. Teil mit einem Gesamteinblick in den Prozess mit Materialproben, Modellen, Fotos der Schülerinnen und Schüler an der Arbeit (in einem hellen Raum) und einen 2. Teil mit den Leuchten selbst (in einem hellen oder mit Vorteil in einem abgedunkelten Raum).</w:t>
      </w:r>
    </w:p>
    <w:p w:rsidR="009014D7" w:rsidRPr="00DD51BB" w:rsidRDefault="009014D7" w:rsidP="009014D7">
      <w:pPr>
        <w:widowControl w:val="0"/>
        <w:spacing w:before="80" w:line="245" w:lineRule="auto"/>
        <w:rPr>
          <w:rFonts w:cstheme="minorHAnsi"/>
        </w:rPr>
      </w:pPr>
    </w:p>
    <w:p w:rsidR="009014D7" w:rsidRPr="00DD51BB" w:rsidRDefault="009014D7" w:rsidP="009014D7">
      <w:pPr>
        <w:widowControl w:val="0"/>
        <w:spacing w:before="80" w:line="245" w:lineRule="auto"/>
        <w:rPr>
          <w:rFonts w:cstheme="minorHAnsi"/>
          <w:b/>
          <w:i/>
        </w:rPr>
      </w:pPr>
      <w:r w:rsidRPr="00DD51BB">
        <w:rPr>
          <w:rFonts w:cstheme="minorHAnsi"/>
          <w:b/>
          <w:i/>
        </w:rPr>
        <w:t>Ausstellungsmöglichkeiten:</w:t>
      </w:r>
    </w:p>
    <w:p w:rsidR="009014D7" w:rsidRPr="00DD51BB" w:rsidRDefault="009014D7" w:rsidP="009014D7">
      <w:pPr>
        <w:pStyle w:val="Listenabsatz"/>
        <w:widowControl w:val="0"/>
        <w:numPr>
          <w:ilvl w:val="0"/>
          <w:numId w:val="20"/>
        </w:numPr>
        <w:spacing w:before="80" w:line="245" w:lineRule="auto"/>
        <w:contextualSpacing w:val="0"/>
        <w:rPr>
          <w:rFonts w:cstheme="minorHAnsi"/>
        </w:rPr>
      </w:pPr>
      <w:r w:rsidRPr="00DD51BB">
        <w:rPr>
          <w:rFonts w:cstheme="minorHAnsi"/>
        </w:rPr>
        <w:t>Als Designschau mit einer speziellen Vernissage mit Einladung/Flyer an Eltern und Freunde.</w:t>
      </w:r>
    </w:p>
    <w:p w:rsidR="009014D7" w:rsidRPr="00DD51BB" w:rsidRDefault="009014D7" w:rsidP="009014D7">
      <w:pPr>
        <w:pStyle w:val="Listenabsatz"/>
        <w:widowControl w:val="0"/>
        <w:numPr>
          <w:ilvl w:val="0"/>
          <w:numId w:val="20"/>
        </w:numPr>
        <w:spacing w:before="80" w:line="245" w:lineRule="auto"/>
        <w:contextualSpacing w:val="0"/>
        <w:rPr>
          <w:rFonts w:cstheme="minorHAnsi"/>
        </w:rPr>
      </w:pPr>
      <w:r w:rsidRPr="00DD51BB">
        <w:rPr>
          <w:rFonts w:cstheme="minorHAnsi"/>
        </w:rPr>
        <w:t>Für einen Elternabend, um Einblick in Prozess und Produkt im Technischen/Textilen Gestalten zu geben.</w:t>
      </w:r>
    </w:p>
    <w:p w:rsidR="009014D7" w:rsidRPr="00DD51BB" w:rsidRDefault="009014D7" w:rsidP="009014D7">
      <w:pPr>
        <w:pStyle w:val="Listenabsatz"/>
        <w:widowControl w:val="0"/>
        <w:numPr>
          <w:ilvl w:val="0"/>
          <w:numId w:val="20"/>
        </w:numPr>
        <w:spacing w:before="80" w:line="245" w:lineRule="auto"/>
        <w:contextualSpacing w:val="0"/>
        <w:rPr>
          <w:rFonts w:cstheme="minorHAnsi"/>
        </w:rPr>
      </w:pPr>
      <w:r w:rsidRPr="00DD51BB">
        <w:rPr>
          <w:rFonts w:cstheme="minorHAnsi"/>
        </w:rPr>
        <w:t>Als Ausstellung im Schulhaus.</w:t>
      </w:r>
    </w:p>
    <w:p w:rsidR="009014D7" w:rsidRPr="00DD51BB" w:rsidRDefault="009014D7" w:rsidP="009014D7">
      <w:pPr>
        <w:widowControl w:val="0"/>
        <w:spacing w:before="80" w:line="245" w:lineRule="auto"/>
        <w:rPr>
          <w:rFonts w:cstheme="minorHAnsi"/>
        </w:rPr>
      </w:pPr>
    </w:p>
    <w:p w:rsidR="009014D7" w:rsidRPr="00DD51BB" w:rsidRDefault="009014D7" w:rsidP="009014D7">
      <w:pPr>
        <w:widowControl w:val="0"/>
        <w:spacing w:before="80" w:line="245" w:lineRule="auto"/>
        <w:rPr>
          <w:rFonts w:cstheme="minorHAnsi"/>
          <w:b/>
          <w:i/>
        </w:rPr>
      </w:pPr>
      <w:r w:rsidRPr="00DD51BB">
        <w:rPr>
          <w:rFonts w:cstheme="minorHAnsi"/>
          <w:b/>
          <w:i/>
        </w:rPr>
        <w:t>Ausstellungsorganisation:</w:t>
      </w:r>
    </w:p>
    <w:p w:rsidR="009014D7" w:rsidRPr="00DD51BB" w:rsidRDefault="009014D7" w:rsidP="009014D7">
      <w:pPr>
        <w:pStyle w:val="Listenabsatz"/>
        <w:widowControl w:val="0"/>
        <w:numPr>
          <w:ilvl w:val="0"/>
          <w:numId w:val="20"/>
        </w:numPr>
        <w:spacing w:before="80" w:line="245" w:lineRule="auto"/>
        <w:contextualSpacing w:val="0"/>
        <w:rPr>
          <w:rFonts w:cstheme="minorHAnsi"/>
        </w:rPr>
      </w:pPr>
      <w:r w:rsidRPr="00DD51BB">
        <w:rPr>
          <w:rFonts w:cstheme="minorHAnsi"/>
        </w:rPr>
        <w:t>Die Ausstellung kann temporär für einen Abend oder Nachmittag konzipiert sein oder über mehrere Tage gezeigt werden. Ausschlaggebend dafür sind die zur Verfügung stehenden Räumlichkeiten, Möglichkeiten und Wünsche.</w:t>
      </w:r>
    </w:p>
    <w:p w:rsidR="009014D7" w:rsidRDefault="009014D7" w:rsidP="009014D7">
      <w:pPr>
        <w:pStyle w:val="Listenabsatz"/>
        <w:widowControl w:val="0"/>
        <w:numPr>
          <w:ilvl w:val="0"/>
          <w:numId w:val="20"/>
        </w:numPr>
        <w:spacing w:before="80" w:line="245" w:lineRule="auto"/>
        <w:contextualSpacing w:val="0"/>
        <w:rPr>
          <w:rFonts w:cstheme="minorHAnsi"/>
        </w:rPr>
      </w:pPr>
      <w:r w:rsidRPr="00DD51BB">
        <w:rPr>
          <w:rFonts w:cstheme="minorHAnsi"/>
        </w:rPr>
        <w:t>Zu bedenken sind ebenfalls: Sicherheitsaspekte, Wartungsaspekte, Sorgfaltsgewährleistung gegenüber den Designerinnen und Designern und ihren Leuchten.</w:t>
      </w:r>
    </w:p>
    <w:p w:rsidR="009014D7" w:rsidRPr="00DD51BB" w:rsidRDefault="009014D7" w:rsidP="009014D7">
      <w:pPr>
        <w:widowControl w:val="0"/>
        <w:spacing w:before="80" w:line="245" w:lineRule="auto"/>
        <w:rPr>
          <w:rFonts w:cstheme="minorHAnsi"/>
        </w:rPr>
      </w:pPr>
    </w:p>
    <w:p w:rsidR="004E1E68" w:rsidRPr="0056131E" w:rsidRDefault="004E1E68" w:rsidP="0056131E"/>
    <w:sectPr w:rsidR="004E1E68" w:rsidRPr="0056131E" w:rsidSect="006C04C8">
      <w:headerReference w:type="default" r:id="rId10"/>
      <w:footerReference w:type="default" r:id="rId11"/>
      <w:pgSz w:w="11906" w:h="16838"/>
      <w:pgMar w:top="1559" w:right="851" w:bottom="1134"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33C" w:rsidRDefault="00D0633C" w:rsidP="001D185F">
      <w:r>
        <w:separator/>
      </w:r>
    </w:p>
  </w:endnote>
  <w:endnote w:type="continuationSeparator" w:id="0">
    <w:p w:rsidR="00D0633C" w:rsidRDefault="00D0633C" w:rsidP="001D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LT Std Cond">
    <w:altName w:val="Helvetica LT Std Con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5F" w:rsidRDefault="00C35140" w:rsidP="006C04C8">
    <w:pPr>
      <w:pStyle w:val="Fuzeile"/>
      <w:pBdr>
        <w:top w:val="single" w:sz="12" w:space="1" w:color="0D0D0D" w:themeColor="text1" w:themeTint="F2"/>
      </w:pBdr>
      <w:tabs>
        <w:tab w:val="clear" w:pos="9072"/>
        <w:tab w:val="right" w:pos="9921"/>
      </w:tabs>
      <w:rPr>
        <w:b/>
        <w:sz w:val="20"/>
        <w:szCs w:val="20"/>
        <w:lang w:val="de-CH"/>
      </w:rPr>
    </w:pPr>
    <w:r w:rsidRPr="00823178">
      <w:rPr>
        <w:lang w:val="de-CH"/>
      </w:rPr>
      <w:t xml:space="preserve">Orientierungsaufgaben TTG | Primar, 5./6. Klasse | Leuchtende Hüllen aus Papier | Aufgabe </w:t>
    </w:r>
    <w:r w:rsidR="00A030E2" w:rsidRPr="00823178">
      <w:rPr>
        <w:lang w:val="de-CH"/>
      </w:rPr>
      <w:t>1</w:t>
    </w:r>
    <w:r w:rsidR="009014D7" w:rsidRPr="00823178">
      <w:rPr>
        <w:lang w:val="de-CH"/>
      </w:rPr>
      <w:t>4</w:t>
    </w:r>
    <w:r w:rsidR="001D185F">
      <w:rPr>
        <w:sz w:val="20"/>
        <w:szCs w:val="20"/>
        <w:lang w:val="de-CH"/>
      </w:rPr>
      <w:tab/>
    </w:r>
    <w:r w:rsidR="001D185F" w:rsidRPr="007D21A7">
      <w:rPr>
        <w:b/>
        <w:sz w:val="20"/>
        <w:szCs w:val="20"/>
        <w:lang w:val="de-CH"/>
      </w:rPr>
      <w:fldChar w:fldCharType="begin"/>
    </w:r>
    <w:r w:rsidR="001D185F" w:rsidRPr="007D21A7">
      <w:rPr>
        <w:b/>
        <w:sz w:val="20"/>
        <w:szCs w:val="20"/>
        <w:lang w:val="de-CH"/>
      </w:rPr>
      <w:instrText>PAGE   \* MERGEFORMAT</w:instrText>
    </w:r>
    <w:r w:rsidR="001D185F" w:rsidRPr="007D21A7">
      <w:rPr>
        <w:b/>
        <w:sz w:val="20"/>
        <w:szCs w:val="20"/>
        <w:lang w:val="de-CH"/>
      </w:rPr>
      <w:fldChar w:fldCharType="separate"/>
    </w:r>
    <w:r w:rsidR="002871BC" w:rsidRPr="002871BC">
      <w:rPr>
        <w:b/>
        <w:noProof/>
        <w:sz w:val="20"/>
        <w:szCs w:val="20"/>
        <w:lang w:val="de-DE"/>
      </w:rPr>
      <w:t>1</w:t>
    </w:r>
    <w:r w:rsidR="001D185F" w:rsidRPr="007D21A7">
      <w:rPr>
        <w:b/>
        <w:sz w:val="20"/>
        <w:szCs w:val="20"/>
        <w:lang w:val="de-CH"/>
      </w:rPr>
      <w:fldChar w:fldCharType="end"/>
    </w:r>
  </w:p>
  <w:p w:rsidR="00EB6DD4" w:rsidRPr="006C04C8" w:rsidRDefault="00EB6DD4" w:rsidP="006C04C8">
    <w:pPr>
      <w:rPr>
        <w:color w:val="7F7F7F" w:themeColor="text1" w:themeTint="80"/>
      </w:rPr>
    </w:pPr>
    <w:r w:rsidRPr="006C04C8">
      <w:rPr>
        <w:color w:val="7F7F7F" w:themeColor="text1" w:themeTint="80"/>
      </w:rPr>
      <w:t>Herausgeber: Geschäftsstelle BKZ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33C" w:rsidRDefault="00D0633C" w:rsidP="001D185F">
      <w:r>
        <w:separator/>
      </w:r>
    </w:p>
  </w:footnote>
  <w:footnote w:type="continuationSeparator" w:id="0">
    <w:p w:rsidR="00D0633C" w:rsidRDefault="00D0633C" w:rsidP="001D1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85F" w:rsidRDefault="00C35140" w:rsidP="006C04C8">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9264" behindDoc="0" locked="0" layoutInCell="1" allowOverlap="1">
          <wp:simplePos x="0" y="0"/>
          <wp:positionH relativeFrom="column">
            <wp:posOffset>-280670</wp:posOffset>
          </wp:positionH>
          <wp:positionV relativeFrom="paragraph">
            <wp:posOffset>-115570</wp:posOffset>
          </wp:positionV>
          <wp:extent cx="2295525" cy="257175"/>
          <wp:effectExtent l="0" t="0" r="9525" b="9525"/>
          <wp:wrapNone/>
          <wp:docPr id="2" name="Bild 1" descr="Logo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pic:spPr>
              </pic:pic>
            </a:graphicData>
          </a:graphic>
          <wp14:sizeRelH relativeFrom="page">
            <wp14:pctWidth>0</wp14:pctWidth>
          </wp14:sizeRelH>
          <wp14:sizeRelV relativeFrom="page">
            <wp14:pctHeight>0</wp14:pctHeight>
          </wp14:sizeRelV>
        </wp:anchor>
      </w:drawing>
    </w:r>
    <w:r w:rsidR="001D185F">
      <w:tab/>
    </w:r>
    <w:r w:rsidR="001D185F">
      <w:tab/>
    </w:r>
    <w:proofErr w:type="spellStart"/>
    <w:r w:rsidR="001D185F">
      <w:t>Lehrperson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3">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4">
    <w:nsid w:val="2D5E2C9A"/>
    <w:multiLevelType w:val="hybridMultilevel"/>
    <w:tmpl w:val="BC6AE866"/>
    <w:lvl w:ilvl="0" w:tplc="0807000F">
      <w:start w:val="1"/>
      <w:numFmt w:val="decimal"/>
      <w:lvlText w:val="%1."/>
      <w:lvlJc w:val="left"/>
      <w:pPr>
        <w:ind w:left="1068" w:hanging="360"/>
      </w:pPr>
      <w:rPr>
        <w:rFonts w:hint="default"/>
      </w:rPr>
    </w:lvl>
    <w:lvl w:ilvl="1" w:tplc="08070003">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5">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6">
    <w:nsid w:val="37BE2743"/>
    <w:multiLevelType w:val="hybridMultilevel"/>
    <w:tmpl w:val="0B225CC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8">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3A035416"/>
    <w:multiLevelType w:val="hybridMultilevel"/>
    <w:tmpl w:val="33D2761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2">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3">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14">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5">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16">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18">
    <w:nsid w:val="61582AF4"/>
    <w:multiLevelType w:val="hybridMultilevel"/>
    <w:tmpl w:val="3F32B73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num w:numId="1">
    <w:abstractNumId w:val="10"/>
  </w:num>
  <w:num w:numId="2">
    <w:abstractNumId w:val="1"/>
  </w:num>
  <w:num w:numId="3">
    <w:abstractNumId w:val="15"/>
  </w:num>
  <w:num w:numId="4">
    <w:abstractNumId w:val="16"/>
  </w:num>
  <w:num w:numId="5">
    <w:abstractNumId w:val="19"/>
  </w:num>
  <w:num w:numId="6">
    <w:abstractNumId w:val="20"/>
  </w:num>
  <w:num w:numId="7">
    <w:abstractNumId w:val="13"/>
  </w:num>
  <w:num w:numId="8">
    <w:abstractNumId w:val="0"/>
  </w:num>
  <w:num w:numId="9">
    <w:abstractNumId w:val="14"/>
  </w:num>
  <w:num w:numId="10">
    <w:abstractNumId w:val="12"/>
  </w:num>
  <w:num w:numId="11">
    <w:abstractNumId w:val="17"/>
  </w:num>
  <w:num w:numId="12">
    <w:abstractNumId w:val="3"/>
  </w:num>
  <w:num w:numId="13">
    <w:abstractNumId w:val="7"/>
  </w:num>
  <w:num w:numId="14">
    <w:abstractNumId w:val="11"/>
  </w:num>
  <w:num w:numId="15">
    <w:abstractNumId w:val="2"/>
  </w:num>
  <w:num w:numId="16">
    <w:abstractNumId w:val="5"/>
  </w:num>
  <w:num w:numId="17">
    <w:abstractNumId w:val="6"/>
  </w:num>
  <w:num w:numId="18">
    <w:abstractNumId w:val="9"/>
  </w:num>
  <w:num w:numId="19">
    <w:abstractNumId w:val="18"/>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82935"/>
    <w:rsid w:val="000C1B68"/>
    <w:rsid w:val="000E4C84"/>
    <w:rsid w:val="00123432"/>
    <w:rsid w:val="001560F9"/>
    <w:rsid w:val="00162B27"/>
    <w:rsid w:val="001A2C50"/>
    <w:rsid w:val="001D05A0"/>
    <w:rsid w:val="001D185F"/>
    <w:rsid w:val="001E5F85"/>
    <w:rsid w:val="00217005"/>
    <w:rsid w:val="0024586A"/>
    <w:rsid w:val="00280161"/>
    <w:rsid w:val="002871BC"/>
    <w:rsid w:val="00330926"/>
    <w:rsid w:val="00336C17"/>
    <w:rsid w:val="00372D6D"/>
    <w:rsid w:val="003A142B"/>
    <w:rsid w:val="003D5461"/>
    <w:rsid w:val="003F6B22"/>
    <w:rsid w:val="00471593"/>
    <w:rsid w:val="00486D69"/>
    <w:rsid w:val="004D3DF3"/>
    <w:rsid w:val="004E1E68"/>
    <w:rsid w:val="004F61B2"/>
    <w:rsid w:val="0056131E"/>
    <w:rsid w:val="0059059C"/>
    <w:rsid w:val="0059101F"/>
    <w:rsid w:val="005A00A2"/>
    <w:rsid w:val="005B79CC"/>
    <w:rsid w:val="00612AAF"/>
    <w:rsid w:val="00697047"/>
    <w:rsid w:val="006B7B36"/>
    <w:rsid w:val="006C04C8"/>
    <w:rsid w:val="006D46F6"/>
    <w:rsid w:val="007116E4"/>
    <w:rsid w:val="0073799D"/>
    <w:rsid w:val="007870A0"/>
    <w:rsid w:val="007D3791"/>
    <w:rsid w:val="007E1C9A"/>
    <w:rsid w:val="00823178"/>
    <w:rsid w:val="008851C9"/>
    <w:rsid w:val="008E425F"/>
    <w:rsid w:val="009014D7"/>
    <w:rsid w:val="009A2569"/>
    <w:rsid w:val="00A030E2"/>
    <w:rsid w:val="00A23CB5"/>
    <w:rsid w:val="00A25D7F"/>
    <w:rsid w:val="00A47D66"/>
    <w:rsid w:val="00A5335E"/>
    <w:rsid w:val="00A56B17"/>
    <w:rsid w:val="00AC15C7"/>
    <w:rsid w:val="00AC6A4F"/>
    <w:rsid w:val="00AF6846"/>
    <w:rsid w:val="00B02B57"/>
    <w:rsid w:val="00B04022"/>
    <w:rsid w:val="00B35D43"/>
    <w:rsid w:val="00B8576C"/>
    <w:rsid w:val="00BE406C"/>
    <w:rsid w:val="00C35140"/>
    <w:rsid w:val="00C4537E"/>
    <w:rsid w:val="00C922C4"/>
    <w:rsid w:val="00CA102F"/>
    <w:rsid w:val="00CF4929"/>
    <w:rsid w:val="00D0633C"/>
    <w:rsid w:val="00D06768"/>
    <w:rsid w:val="00D076CE"/>
    <w:rsid w:val="00D54C00"/>
    <w:rsid w:val="00D62B31"/>
    <w:rsid w:val="00D849EA"/>
    <w:rsid w:val="00D91D46"/>
    <w:rsid w:val="00E21494"/>
    <w:rsid w:val="00E26E80"/>
    <w:rsid w:val="00E77292"/>
    <w:rsid w:val="00E942CD"/>
    <w:rsid w:val="00EB2E2E"/>
    <w:rsid w:val="00EB6DD4"/>
    <w:rsid w:val="00F31BEE"/>
    <w:rsid w:val="00F31BFE"/>
    <w:rsid w:val="00F560AF"/>
    <w:rsid w:val="00FC11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2569"/>
    <w:rPr>
      <w:rFonts w:ascii="Arial" w:hAnsi="Arial"/>
      <w:sz w:val="19"/>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 w:val="20"/>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8851C9"/>
    <w:pPr>
      <w:ind w:left="720"/>
      <w:contextualSpacing/>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paragraph" w:customStyle="1" w:styleId="Default">
    <w:name w:val="Default"/>
    <w:rsid w:val="00B35D43"/>
    <w:pPr>
      <w:autoSpaceDE w:val="0"/>
      <w:autoSpaceDN w:val="0"/>
      <w:adjustRightInd w:val="0"/>
    </w:pPr>
    <w:rPr>
      <w:rFonts w:ascii="Helvetica LT Std Cond" w:hAnsi="Helvetica LT Std Cond" w:cs="Helvetica LT Std C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2569"/>
    <w:rPr>
      <w:rFonts w:ascii="Arial" w:hAnsi="Arial"/>
      <w:sz w:val="19"/>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 w:val="20"/>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8851C9"/>
    <w:pPr>
      <w:ind w:left="720"/>
      <w:contextualSpacing/>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paragraph" w:customStyle="1" w:styleId="Default">
    <w:name w:val="Default"/>
    <w:rsid w:val="00B35D43"/>
    <w:pPr>
      <w:autoSpaceDE w:val="0"/>
      <w:autoSpaceDN w:val="0"/>
      <w:adjustRightInd w:val="0"/>
    </w:pPr>
    <w:rPr>
      <w:rFonts w:ascii="Helvetica LT Std Cond" w:hAnsi="Helvetica LT Std Cond" w:cs="Helvetica LT Std C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ef.lehrplan.ch/101BFtUYFqGwtZCfBvWyWkARD3ghGNmJ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87612-75C6-4CC3-9CCD-7A1D8E6C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D6BFA07A.dotm</Template>
  <TotalTime>0</TotalTime>
  <Pages>1</Pages>
  <Words>277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Hochschule Luzern</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4</cp:revision>
  <cp:lastPrinted>2017-09-25T13:32:00Z</cp:lastPrinted>
  <dcterms:created xsi:type="dcterms:W3CDTF">2017-01-08T10:42:00Z</dcterms:created>
  <dcterms:modified xsi:type="dcterms:W3CDTF">2017-09-25T13:32:00Z</dcterms:modified>
</cp:coreProperties>
</file>